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E" w:rsidRDefault="00080EAE"/>
    <w:tbl>
      <w:tblPr>
        <w:tblStyle w:val="TableGrid"/>
        <w:tblW w:w="0" w:type="auto"/>
        <w:tblLook w:val="04A0" w:firstRow="1" w:lastRow="0" w:firstColumn="1" w:lastColumn="0" w:noHBand="0" w:noVBand="1"/>
      </w:tblPr>
      <w:tblGrid>
        <w:gridCol w:w="12950"/>
      </w:tblGrid>
      <w:tr w:rsidR="00080EAE" w:rsidTr="005F632B">
        <w:tc>
          <w:tcPr>
            <w:tcW w:w="12950" w:type="dxa"/>
            <w:shd w:val="clear" w:color="auto" w:fill="CC99FF"/>
          </w:tcPr>
          <w:p w:rsidR="00080EAE" w:rsidRPr="00080EAE" w:rsidRDefault="00080EAE" w:rsidP="00080EAE">
            <w:pPr>
              <w:jc w:val="center"/>
              <w:rPr>
                <w:b/>
                <w:sz w:val="28"/>
                <w:szCs w:val="28"/>
              </w:rPr>
            </w:pPr>
            <w:r w:rsidRPr="00080EAE">
              <w:rPr>
                <w:b/>
                <w:sz w:val="28"/>
                <w:szCs w:val="28"/>
              </w:rPr>
              <w:t xml:space="preserve">Standards Division Document </w:t>
            </w:r>
            <w:r w:rsidR="005F632B">
              <w:rPr>
                <w:b/>
                <w:sz w:val="28"/>
                <w:szCs w:val="28"/>
              </w:rPr>
              <w:t>4</w:t>
            </w:r>
            <w:r w:rsidR="005F632B" w:rsidRPr="005F632B">
              <w:rPr>
                <w:b/>
                <w:sz w:val="28"/>
                <w:szCs w:val="28"/>
                <w:vertAlign w:val="superscript"/>
              </w:rPr>
              <w:t>th</w:t>
            </w:r>
            <w:r w:rsidR="005F632B">
              <w:rPr>
                <w:b/>
                <w:sz w:val="28"/>
                <w:szCs w:val="28"/>
              </w:rPr>
              <w:t xml:space="preserve"> 6 Weeks</w:t>
            </w:r>
            <w:r w:rsidRPr="00080EAE">
              <w:rPr>
                <w:b/>
                <w:sz w:val="28"/>
                <w:szCs w:val="28"/>
              </w:rPr>
              <w:t xml:space="preserve">                                       </w:t>
            </w:r>
          </w:p>
          <w:p w:rsidR="00080EAE" w:rsidRPr="00080EAE" w:rsidRDefault="00080EAE" w:rsidP="00080EAE">
            <w:pPr>
              <w:jc w:val="center"/>
              <w:rPr>
                <w:b/>
                <w:sz w:val="28"/>
                <w:szCs w:val="28"/>
              </w:rPr>
            </w:pPr>
            <w:r w:rsidRPr="00080EAE">
              <w:rPr>
                <w:b/>
                <w:sz w:val="28"/>
                <w:szCs w:val="28"/>
              </w:rPr>
              <w:t xml:space="preserve">Extensions to </w:t>
            </w:r>
            <w:r w:rsidR="00CE43BF">
              <w:rPr>
                <w:b/>
                <w:sz w:val="28"/>
                <w:szCs w:val="28"/>
              </w:rPr>
              <w:t>the Standard Course of Study 9-12</w:t>
            </w:r>
          </w:p>
          <w:p w:rsidR="00080EAE" w:rsidRDefault="00CE43BF" w:rsidP="00080EAE">
            <w:pPr>
              <w:jc w:val="center"/>
            </w:pPr>
            <w:r>
              <w:rPr>
                <w:b/>
                <w:sz w:val="28"/>
                <w:szCs w:val="28"/>
              </w:rPr>
              <w:t>February</w:t>
            </w:r>
          </w:p>
        </w:tc>
      </w:tr>
    </w:tbl>
    <w:p w:rsidR="00864A8D" w:rsidRDefault="00864A8D"/>
    <w:tbl>
      <w:tblPr>
        <w:tblStyle w:val="TableGrid"/>
        <w:tblW w:w="0" w:type="auto"/>
        <w:tblLook w:val="04A0" w:firstRow="1" w:lastRow="0" w:firstColumn="1" w:lastColumn="0" w:noHBand="0" w:noVBand="1"/>
      </w:tblPr>
      <w:tblGrid>
        <w:gridCol w:w="3237"/>
        <w:gridCol w:w="3237"/>
        <w:gridCol w:w="3238"/>
        <w:gridCol w:w="3238"/>
      </w:tblGrid>
      <w:tr w:rsidR="00080EAE" w:rsidTr="00080EAE">
        <w:trPr>
          <w:trHeight w:val="6920"/>
        </w:trPr>
        <w:tc>
          <w:tcPr>
            <w:tcW w:w="3237" w:type="dxa"/>
          </w:tcPr>
          <w:p w:rsidR="00181A05" w:rsidRDefault="00181A05" w:rsidP="00C72CE3">
            <w:pPr>
              <w:jc w:val="center"/>
              <w:rPr>
                <w:b/>
                <w:sz w:val="36"/>
                <w:szCs w:val="36"/>
              </w:rPr>
            </w:pPr>
            <w:r w:rsidRPr="00181A05">
              <w:rPr>
                <w:b/>
                <w:sz w:val="36"/>
                <w:szCs w:val="36"/>
              </w:rPr>
              <w:t>Language Arts Snapshot</w:t>
            </w: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Default="000E51AB" w:rsidP="00D34DA6">
            <w:pPr>
              <w:pStyle w:val="ListParagraph"/>
              <w:numPr>
                <w:ilvl w:val="0"/>
                <w:numId w:val="2"/>
              </w:numPr>
              <w:rPr>
                <w:sz w:val="28"/>
                <w:szCs w:val="28"/>
              </w:rPr>
            </w:pPr>
            <w:r>
              <w:rPr>
                <w:sz w:val="28"/>
                <w:szCs w:val="28"/>
              </w:rPr>
              <w:t>Informative Text</w:t>
            </w:r>
          </w:p>
          <w:p w:rsidR="000E51AB" w:rsidRDefault="000E51AB" w:rsidP="00D34DA6">
            <w:pPr>
              <w:pStyle w:val="ListParagraph"/>
              <w:numPr>
                <w:ilvl w:val="0"/>
                <w:numId w:val="2"/>
              </w:numPr>
              <w:rPr>
                <w:sz w:val="28"/>
                <w:szCs w:val="28"/>
              </w:rPr>
            </w:pPr>
            <w:r>
              <w:rPr>
                <w:sz w:val="28"/>
                <w:szCs w:val="28"/>
              </w:rPr>
              <w:t>Authors purpose</w:t>
            </w:r>
          </w:p>
          <w:p w:rsidR="000E51AB" w:rsidRDefault="000E51AB" w:rsidP="00D34DA6">
            <w:pPr>
              <w:pStyle w:val="ListParagraph"/>
              <w:numPr>
                <w:ilvl w:val="0"/>
                <w:numId w:val="2"/>
              </w:numPr>
              <w:rPr>
                <w:sz w:val="28"/>
                <w:szCs w:val="28"/>
              </w:rPr>
            </w:pPr>
            <w:r>
              <w:rPr>
                <w:sz w:val="28"/>
                <w:szCs w:val="28"/>
              </w:rPr>
              <w:t>Point of view</w:t>
            </w:r>
          </w:p>
          <w:p w:rsidR="000E51AB" w:rsidRDefault="000E51AB" w:rsidP="00D34DA6">
            <w:pPr>
              <w:pStyle w:val="ListParagraph"/>
              <w:numPr>
                <w:ilvl w:val="0"/>
                <w:numId w:val="2"/>
              </w:numPr>
              <w:rPr>
                <w:sz w:val="28"/>
                <w:szCs w:val="28"/>
              </w:rPr>
            </w:pPr>
            <w:r>
              <w:rPr>
                <w:sz w:val="28"/>
                <w:szCs w:val="28"/>
              </w:rPr>
              <w:t>Supporting details</w:t>
            </w:r>
          </w:p>
          <w:p w:rsidR="00657AC4" w:rsidRDefault="00657AC4" w:rsidP="00657AC4">
            <w:pPr>
              <w:rPr>
                <w:sz w:val="28"/>
                <w:szCs w:val="28"/>
              </w:rPr>
            </w:pPr>
          </w:p>
          <w:p w:rsidR="00657AC4" w:rsidRDefault="00657AC4" w:rsidP="00657AC4">
            <w:pPr>
              <w:rPr>
                <w:sz w:val="28"/>
                <w:szCs w:val="28"/>
              </w:rPr>
            </w:pPr>
          </w:p>
          <w:p w:rsidR="00657AC4" w:rsidRDefault="00E718DD" w:rsidP="00657AC4">
            <w:pPr>
              <w:rPr>
                <w:sz w:val="28"/>
                <w:szCs w:val="28"/>
              </w:rPr>
            </w:pPr>
            <w:r>
              <w:rPr>
                <w:sz w:val="28"/>
                <w:szCs w:val="28"/>
              </w:rPr>
              <w:t>S</w:t>
            </w:r>
            <w:r w:rsidR="00657AC4">
              <w:rPr>
                <w:sz w:val="28"/>
                <w:szCs w:val="28"/>
              </w:rPr>
              <w:t>tandards</w:t>
            </w:r>
          </w:p>
          <w:p w:rsidR="002943B2" w:rsidRPr="005B51B1" w:rsidRDefault="002943B2" w:rsidP="00E718DD"/>
          <w:p w:rsidR="00470026" w:rsidRDefault="00470026" w:rsidP="00E718DD">
            <w:pPr>
              <w:rPr>
                <w:sz w:val="20"/>
                <w:szCs w:val="20"/>
              </w:rPr>
            </w:pPr>
            <w:r>
              <w:rPr>
                <w:sz w:val="20"/>
                <w:szCs w:val="20"/>
              </w:rPr>
              <w:t>EX.RI.9-10.7                    EX.RI.11-12.7</w:t>
            </w:r>
          </w:p>
          <w:p w:rsidR="00470026" w:rsidRDefault="00470026" w:rsidP="00E718DD">
            <w:pPr>
              <w:rPr>
                <w:sz w:val="20"/>
                <w:szCs w:val="20"/>
              </w:rPr>
            </w:pPr>
            <w:r>
              <w:rPr>
                <w:sz w:val="20"/>
                <w:szCs w:val="20"/>
              </w:rPr>
              <w:t>EX.RI.9-10.8                    EX.RI.11-12.8</w:t>
            </w:r>
          </w:p>
          <w:p w:rsidR="00470026" w:rsidRDefault="00470026" w:rsidP="00E718DD">
            <w:pPr>
              <w:rPr>
                <w:sz w:val="20"/>
                <w:szCs w:val="20"/>
              </w:rPr>
            </w:pPr>
            <w:r>
              <w:rPr>
                <w:sz w:val="20"/>
                <w:szCs w:val="20"/>
              </w:rPr>
              <w:t>EX.RI.9-10.9                    EX.RI.11-12.9</w:t>
            </w:r>
          </w:p>
          <w:p w:rsidR="00470026" w:rsidRPr="00470026" w:rsidRDefault="00470026" w:rsidP="00E718DD">
            <w:pPr>
              <w:rPr>
                <w:sz w:val="20"/>
                <w:szCs w:val="20"/>
              </w:rPr>
            </w:pPr>
            <w:r>
              <w:rPr>
                <w:sz w:val="20"/>
                <w:szCs w:val="20"/>
              </w:rPr>
              <w:t>EX.RI.9-10.10                  EX.RI.11-12.10</w:t>
            </w:r>
          </w:p>
        </w:tc>
        <w:tc>
          <w:tcPr>
            <w:tcW w:w="3237" w:type="dxa"/>
          </w:tcPr>
          <w:p w:rsidR="00080EAE" w:rsidRDefault="00181A05" w:rsidP="00C72CE3">
            <w:pPr>
              <w:jc w:val="center"/>
              <w:rPr>
                <w:b/>
                <w:sz w:val="36"/>
                <w:szCs w:val="36"/>
              </w:rPr>
            </w:pPr>
            <w:r w:rsidRPr="00181A05">
              <w:rPr>
                <w:b/>
                <w:sz w:val="36"/>
                <w:szCs w:val="36"/>
              </w:rPr>
              <w:t>Math Snapshot</w:t>
            </w:r>
          </w:p>
          <w:p w:rsidR="00181A05" w:rsidRDefault="00181A05">
            <w:pPr>
              <w:rPr>
                <w:b/>
                <w:sz w:val="36"/>
                <w:szCs w:val="36"/>
              </w:rPr>
            </w:pP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Default="000E51AB" w:rsidP="00D34DA6">
            <w:pPr>
              <w:pStyle w:val="ListParagraph"/>
              <w:numPr>
                <w:ilvl w:val="0"/>
                <w:numId w:val="3"/>
              </w:numPr>
              <w:rPr>
                <w:sz w:val="28"/>
                <w:szCs w:val="28"/>
              </w:rPr>
            </w:pPr>
            <w:r>
              <w:rPr>
                <w:sz w:val="28"/>
                <w:szCs w:val="28"/>
              </w:rPr>
              <w:t>Understand that money comes from work</w:t>
            </w: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657AC4" w:rsidRDefault="000E51AB" w:rsidP="00657AC4">
            <w:pPr>
              <w:rPr>
                <w:sz w:val="28"/>
                <w:szCs w:val="28"/>
              </w:rPr>
            </w:pPr>
            <w:r>
              <w:rPr>
                <w:sz w:val="28"/>
                <w:szCs w:val="28"/>
              </w:rPr>
              <w:t>S</w:t>
            </w:r>
            <w:r w:rsidR="00657AC4">
              <w:rPr>
                <w:sz w:val="28"/>
                <w:szCs w:val="28"/>
              </w:rPr>
              <w:t>tandards</w:t>
            </w:r>
          </w:p>
          <w:p w:rsidR="005B51B1" w:rsidRPr="005B51B1" w:rsidRDefault="005B51B1" w:rsidP="00657AC4"/>
          <w:p w:rsidR="005B51B1" w:rsidRPr="005B51B1" w:rsidRDefault="005B51B1" w:rsidP="00657AC4">
            <w:pPr>
              <w:rPr>
                <w:sz w:val="20"/>
                <w:szCs w:val="20"/>
              </w:rPr>
            </w:pPr>
            <w:r>
              <w:rPr>
                <w:sz w:val="20"/>
                <w:szCs w:val="20"/>
              </w:rPr>
              <w:t>EX.FM.2.1                  EX.FM.2.2</w:t>
            </w:r>
          </w:p>
        </w:tc>
        <w:tc>
          <w:tcPr>
            <w:tcW w:w="3238" w:type="dxa"/>
          </w:tcPr>
          <w:p w:rsidR="00080EAE" w:rsidRDefault="00181A05" w:rsidP="00C72CE3">
            <w:pPr>
              <w:jc w:val="center"/>
              <w:rPr>
                <w:sz w:val="36"/>
                <w:szCs w:val="36"/>
              </w:rPr>
            </w:pPr>
            <w:r w:rsidRPr="00181A05">
              <w:rPr>
                <w:b/>
                <w:sz w:val="36"/>
                <w:szCs w:val="36"/>
              </w:rPr>
              <w:t>Science Snapshot</w:t>
            </w:r>
          </w:p>
          <w:p w:rsidR="00181A05" w:rsidRDefault="00181A05">
            <w:pPr>
              <w:rPr>
                <w:sz w:val="36"/>
                <w:szCs w:val="36"/>
              </w:rPr>
            </w:pPr>
          </w:p>
          <w:p w:rsidR="00181A05" w:rsidRDefault="00181A05">
            <w:pPr>
              <w:rPr>
                <w:sz w:val="36"/>
                <w:szCs w:val="36"/>
              </w:rPr>
            </w:pPr>
          </w:p>
          <w:p w:rsidR="00181A05" w:rsidRDefault="00181A05">
            <w:pPr>
              <w:rPr>
                <w:sz w:val="28"/>
                <w:szCs w:val="28"/>
              </w:rPr>
            </w:pPr>
            <w:r w:rsidRPr="00181A05">
              <w:rPr>
                <w:sz w:val="28"/>
                <w:szCs w:val="28"/>
              </w:rPr>
              <w:t>Major Concepts</w:t>
            </w:r>
            <w:r>
              <w:rPr>
                <w:sz w:val="28"/>
                <w:szCs w:val="28"/>
              </w:rPr>
              <w:t>:</w:t>
            </w:r>
          </w:p>
          <w:p w:rsidR="00D34DA6" w:rsidRDefault="00D34DA6">
            <w:pPr>
              <w:rPr>
                <w:sz w:val="28"/>
                <w:szCs w:val="28"/>
              </w:rPr>
            </w:pPr>
          </w:p>
          <w:p w:rsidR="00D34DA6" w:rsidRDefault="003F52F1" w:rsidP="00D34DA6">
            <w:pPr>
              <w:pStyle w:val="ListParagraph"/>
              <w:numPr>
                <w:ilvl w:val="0"/>
                <w:numId w:val="4"/>
              </w:numPr>
              <w:rPr>
                <w:sz w:val="28"/>
                <w:szCs w:val="28"/>
              </w:rPr>
            </w:pPr>
            <w:r>
              <w:rPr>
                <w:sz w:val="28"/>
                <w:szCs w:val="28"/>
              </w:rPr>
              <w:t>Environment</w:t>
            </w:r>
            <w:bookmarkStart w:id="0" w:name="_GoBack"/>
            <w:bookmarkEnd w:id="0"/>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0E51AB" w:rsidRDefault="000E51AB" w:rsidP="00657AC4">
            <w:pPr>
              <w:rPr>
                <w:sz w:val="28"/>
                <w:szCs w:val="28"/>
              </w:rPr>
            </w:pPr>
          </w:p>
          <w:p w:rsidR="000E51AB" w:rsidRDefault="000E51AB" w:rsidP="00657AC4">
            <w:pPr>
              <w:rPr>
                <w:sz w:val="28"/>
                <w:szCs w:val="28"/>
              </w:rPr>
            </w:pPr>
          </w:p>
          <w:p w:rsidR="00657AC4" w:rsidRDefault="000E51AB" w:rsidP="00657AC4">
            <w:pPr>
              <w:rPr>
                <w:sz w:val="28"/>
                <w:szCs w:val="28"/>
              </w:rPr>
            </w:pPr>
            <w:r>
              <w:rPr>
                <w:sz w:val="28"/>
                <w:szCs w:val="28"/>
              </w:rPr>
              <w:t>S</w:t>
            </w:r>
            <w:r w:rsidR="00657AC4">
              <w:rPr>
                <w:sz w:val="28"/>
                <w:szCs w:val="28"/>
              </w:rPr>
              <w:t>tandards</w:t>
            </w:r>
          </w:p>
          <w:p w:rsidR="005B51B1" w:rsidRDefault="005B51B1" w:rsidP="00657AC4"/>
          <w:p w:rsidR="005B51B1" w:rsidRDefault="00265695" w:rsidP="00657AC4">
            <w:pPr>
              <w:rPr>
                <w:sz w:val="20"/>
                <w:szCs w:val="20"/>
              </w:rPr>
            </w:pPr>
            <w:r>
              <w:rPr>
                <w:sz w:val="20"/>
                <w:szCs w:val="20"/>
              </w:rPr>
              <w:t>EX.BIO.2.2.1                      EX.BIO.2.2.2</w:t>
            </w:r>
          </w:p>
          <w:p w:rsidR="00265695" w:rsidRPr="005B51B1" w:rsidRDefault="00265695" w:rsidP="00657AC4">
            <w:pPr>
              <w:rPr>
                <w:sz w:val="20"/>
                <w:szCs w:val="20"/>
              </w:rPr>
            </w:pPr>
            <w:r>
              <w:rPr>
                <w:sz w:val="20"/>
                <w:szCs w:val="20"/>
              </w:rPr>
              <w:t>EX.BIO.2.2.3</w:t>
            </w:r>
          </w:p>
          <w:p w:rsidR="005B51B1" w:rsidRDefault="005B51B1" w:rsidP="00657AC4">
            <w:pPr>
              <w:rPr>
                <w:sz w:val="20"/>
                <w:szCs w:val="20"/>
              </w:rPr>
            </w:pPr>
          </w:p>
          <w:p w:rsidR="005B51B1" w:rsidRPr="005B51B1" w:rsidRDefault="005B51B1" w:rsidP="00657AC4">
            <w:pPr>
              <w:rPr>
                <w:sz w:val="20"/>
                <w:szCs w:val="20"/>
              </w:rPr>
            </w:pPr>
          </w:p>
        </w:tc>
        <w:tc>
          <w:tcPr>
            <w:tcW w:w="3238" w:type="dxa"/>
          </w:tcPr>
          <w:p w:rsidR="00080EAE" w:rsidRDefault="00181A05" w:rsidP="00C72CE3">
            <w:pPr>
              <w:jc w:val="center"/>
              <w:rPr>
                <w:sz w:val="28"/>
                <w:szCs w:val="28"/>
              </w:rPr>
            </w:pPr>
            <w:r w:rsidRPr="00181A05">
              <w:rPr>
                <w:b/>
                <w:sz w:val="36"/>
                <w:szCs w:val="36"/>
              </w:rPr>
              <w:t>Social Studies Snapshot</w:t>
            </w:r>
          </w:p>
          <w:p w:rsidR="00181A05" w:rsidRDefault="00181A05">
            <w:pPr>
              <w:rPr>
                <w:sz w:val="28"/>
                <w:szCs w:val="28"/>
              </w:rPr>
            </w:pPr>
          </w:p>
          <w:p w:rsidR="00181A05" w:rsidRDefault="00181A05">
            <w:pPr>
              <w:rPr>
                <w:sz w:val="28"/>
                <w:szCs w:val="28"/>
              </w:rPr>
            </w:pPr>
            <w:r>
              <w:rPr>
                <w:sz w:val="28"/>
                <w:szCs w:val="28"/>
              </w:rPr>
              <w:t>Major Concepts</w:t>
            </w:r>
          </w:p>
          <w:p w:rsidR="00D34DA6" w:rsidRDefault="00D34DA6">
            <w:pPr>
              <w:rPr>
                <w:sz w:val="28"/>
                <w:szCs w:val="28"/>
              </w:rPr>
            </w:pPr>
          </w:p>
          <w:p w:rsidR="00D34DA6" w:rsidRDefault="000E51AB" w:rsidP="00D34DA6">
            <w:pPr>
              <w:pStyle w:val="ListParagraph"/>
              <w:numPr>
                <w:ilvl w:val="0"/>
                <w:numId w:val="5"/>
              </w:numPr>
              <w:rPr>
                <w:sz w:val="28"/>
                <w:szCs w:val="28"/>
              </w:rPr>
            </w:pPr>
            <w:r>
              <w:rPr>
                <w:sz w:val="28"/>
                <w:szCs w:val="28"/>
              </w:rPr>
              <w:t>Industrial Revolution</w:t>
            </w:r>
          </w:p>
          <w:p w:rsidR="00657AC4" w:rsidRDefault="00657AC4" w:rsidP="00657AC4">
            <w:pPr>
              <w:rPr>
                <w:sz w:val="28"/>
                <w:szCs w:val="28"/>
              </w:rPr>
            </w:pPr>
          </w:p>
          <w:p w:rsidR="00657AC4" w:rsidRDefault="00657AC4" w:rsidP="00657AC4">
            <w:pPr>
              <w:rPr>
                <w:sz w:val="28"/>
                <w:szCs w:val="28"/>
              </w:rPr>
            </w:pPr>
          </w:p>
          <w:p w:rsidR="00657AC4" w:rsidRDefault="00657AC4" w:rsidP="00657AC4">
            <w:pPr>
              <w:rPr>
                <w:sz w:val="28"/>
                <w:szCs w:val="28"/>
              </w:rPr>
            </w:pPr>
          </w:p>
          <w:p w:rsidR="000E51AB" w:rsidRDefault="000E51AB" w:rsidP="00657AC4">
            <w:pPr>
              <w:rPr>
                <w:sz w:val="28"/>
                <w:szCs w:val="28"/>
              </w:rPr>
            </w:pPr>
          </w:p>
          <w:p w:rsidR="00657AC4" w:rsidRDefault="000E51AB" w:rsidP="00657AC4">
            <w:pPr>
              <w:rPr>
                <w:sz w:val="28"/>
                <w:szCs w:val="28"/>
              </w:rPr>
            </w:pPr>
            <w:r>
              <w:rPr>
                <w:sz w:val="28"/>
                <w:szCs w:val="28"/>
              </w:rPr>
              <w:t>S</w:t>
            </w:r>
            <w:r w:rsidR="00657AC4">
              <w:rPr>
                <w:sz w:val="28"/>
                <w:szCs w:val="28"/>
              </w:rPr>
              <w:t>tandards</w:t>
            </w:r>
          </w:p>
          <w:p w:rsidR="00265695" w:rsidRDefault="00265695" w:rsidP="00657AC4"/>
          <w:p w:rsidR="00265695" w:rsidRPr="00265695" w:rsidRDefault="00265695" w:rsidP="00657AC4">
            <w:pPr>
              <w:rPr>
                <w:sz w:val="20"/>
                <w:szCs w:val="20"/>
              </w:rPr>
            </w:pPr>
            <w:r>
              <w:rPr>
                <w:sz w:val="20"/>
                <w:szCs w:val="20"/>
              </w:rPr>
              <w:t>EX.AH.H.1.3.b       EX.CE.C&amp;G.2.2</w:t>
            </w:r>
          </w:p>
          <w:p w:rsidR="00D34DA6" w:rsidRPr="00181A05" w:rsidRDefault="00D34DA6">
            <w:pPr>
              <w:rPr>
                <w:sz w:val="28"/>
                <w:szCs w:val="28"/>
              </w:rPr>
            </w:pPr>
          </w:p>
        </w:tc>
      </w:tr>
    </w:tbl>
    <w:p w:rsidR="00080EAE" w:rsidRDefault="00080EAE"/>
    <w:tbl>
      <w:tblPr>
        <w:tblStyle w:val="TableGrid"/>
        <w:tblW w:w="0" w:type="auto"/>
        <w:tblLook w:val="04A0" w:firstRow="1" w:lastRow="0" w:firstColumn="1" w:lastColumn="0" w:noHBand="0" w:noVBand="1"/>
      </w:tblPr>
      <w:tblGrid>
        <w:gridCol w:w="3237"/>
        <w:gridCol w:w="3237"/>
        <w:gridCol w:w="3238"/>
        <w:gridCol w:w="3238"/>
      </w:tblGrid>
      <w:tr w:rsidR="00D34DA6" w:rsidTr="00AE250A">
        <w:trPr>
          <w:trHeight w:val="8900"/>
        </w:trPr>
        <w:tc>
          <w:tcPr>
            <w:tcW w:w="3237" w:type="dxa"/>
          </w:tcPr>
          <w:p w:rsidR="00D34DA6" w:rsidRDefault="00D34DA6" w:rsidP="00D34DA6">
            <w:pPr>
              <w:jc w:val="center"/>
              <w:rPr>
                <w:b/>
                <w:sz w:val="32"/>
                <w:szCs w:val="32"/>
              </w:rPr>
            </w:pPr>
            <w:r>
              <w:rPr>
                <w:b/>
                <w:sz w:val="32"/>
                <w:szCs w:val="32"/>
              </w:rPr>
              <w:lastRenderedPageBreak/>
              <w:t>Language Arts</w:t>
            </w:r>
          </w:p>
          <w:p w:rsidR="00E718DD" w:rsidRDefault="00D34DA6" w:rsidP="00E718DD">
            <w:pPr>
              <w:jc w:val="center"/>
              <w:rPr>
                <w:b/>
                <w:sz w:val="32"/>
                <w:szCs w:val="32"/>
              </w:rPr>
            </w:pPr>
            <w:r>
              <w:rPr>
                <w:b/>
                <w:sz w:val="32"/>
                <w:szCs w:val="32"/>
              </w:rPr>
              <w:t>Descriptors</w:t>
            </w:r>
          </w:p>
          <w:p w:rsidR="00D325EB" w:rsidRPr="00D43ABE" w:rsidRDefault="00D325EB" w:rsidP="00D43ABE"/>
          <w:p w:rsidR="00D325EB" w:rsidRPr="00D43ABE" w:rsidRDefault="00D325EB" w:rsidP="00D43ABE">
            <w:r w:rsidRPr="00D43ABE">
              <w:t>EX.RI.9-10.7 Analyze various accounts of a subject told in two different artistic mediums (e.g. a person's life story in print and multimedia) and determine what is present and absent in each.</w:t>
            </w:r>
          </w:p>
          <w:p w:rsidR="00C32C18" w:rsidRPr="00D43ABE" w:rsidRDefault="00C32C18" w:rsidP="00D43ABE"/>
          <w:p w:rsidR="00C32C18" w:rsidRPr="00D43ABE" w:rsidRDefault="00C32C18" w:rsidP="00D43ABE">
            <w:r w:rsidRPr="00D43ABE">
              <w:t>EX.RI.11-12.7 Analyze information presented in different media or formats (e.g., print, visual, auditory) to answer questions or solve problems.</w:t>
            </w:r>
          </w:p>
          <w:p w:rsidR="00CE66F4" w:rsidRPr="00D43ABE" w:rsidRDefault="00CE66F4" w:rsidP="00D43ABE"/>
          <w:p w:rsidR="00CE66F4" w:rsidRPr="00D43ABE" w:rsidRDefault="00CE66F4" w:rsidP="00D43ABE">
            <w:r w:rsidRPr="00D43ABE">
              <w:t>EX.RI.9-10.8 Analyze the argument or specific claims and determine what evidence is provided to support them.</w:t>
            </w:r>
          </w:p>
          <w:p w:rsidR="00A17939" w:rsidRPr="00D43ABE" w:rsidRDefault="00A17939" w:rsidP="00D43ABE"/>
          <w:p w:rsidR="00E718DD" w:rsidRDefault="00A17939" w:rsidP="00D43ABE">
            <w:r w:rsidRPr="00D43ABE">
              <w:t>EX.RI.11-12.8 Demonstrate understandings of claims and arguments in works of public advocacy presented in print, video, or recounted formats.</w:t>
            </w:r>
          </w:p>
          <w:p w:rsidR="00D43ABE" w:rsidRPr="00D43ABE" w:rsidRDefault="00D43ABE" w:rsidP="00D43ABE"/>
          <w:p w:rsidR="00A17939" w:rsidRPr="00D43ABE" w:rsidRDefault="00A17939" w:rsidP="00D43ABE">
            <w:r w:rsidRPr="00D43ABE">
              <w:t>EX.RI.9-10.9 Analyze accounts of U.S. documents and historical and literary significance and determine what themes are addressed in each.</w:t>
            </w:r>
          </w:p>
          <w:p w:rsidR="007D7E6A" w:rsidRPr="00D43ABE" w:rsidRDefault="007D7E6A" w:rsidP="00D43ABE"/>
          <w:p w:rsidR="00D43ABE" w:rsidRDefault="00D43ABE" w:rsidP="00D43ABE">
            <w:pPr>
              <w:rPr>
                <w:rFonts w:ascii="Calibri" w:hAnsi="Calibri"/>
                <w:color w:val="000000"/>
              </w:rPr>
            </w:pPr>
            <w:r>
              <w:rPr>
                <w:rFonts w:ascii="Calibri" w:hAnsi="Calibri"/>
                <w:color w:val="000000"/>
              </w:rPr>
              <w:lastRenderedPageBreak/>
              <w:t>EX.RI.11-12.9 Determine the purpose of seventeenth, eighteenth, and nineteenth-century foundation U.S. documents of historical and literary significance (including The Declaration of Independence, the Preamble to the Constitution, and the Bill of Rights) presented in print, video, audio, or recounted formats.</w:t>
            </w:r>
          </w:p>
          <w:p w:rsidR="00D43ABE" w:rsidRDefault="00D43ABE" w:rsidP="00D43ABE"/>
          <w:p w:rsidR="007D7E6A" w:rsidRPr="00D43ABE" w:rsidRDefault="007D7E6A" w:rsidP="00D43ABE">
            <w:r w:rsidRPr="00D43ABE">
              <w:t>EX.RI.9-10.10 Demonstrate understanding of text while actively engaged in reading or listening to literary non-fiction for clearly stated purposes (e.g., Read or listen to the text to determine what it tells us about the man's life that we did not learn in the video).</w:t>
            </w:r>
          </w:p>
          <w:p w:rsidR="00911478" w:rsidRPr="00D43ABE" w:rsidRDefault="00911478" w:rsidP="00D43ABE"/>
          <w:p w:rsidR="00911478" w:rsidRPr="00AE250A" w:rsidRDefault="00911478" w:rsidP="00AE250A">
            <w:r w:rsidRPr="00D43ABE">
              <w:t>EX.RI.11-12.10 Demonstrate understanding of text while actively engaged in reading or listening to literary non-fiction for clearly stated purposes (e.g., Listen to parts of the President's speech to determine his purpose; Read this page to determine which words the author was trying to emphasize).</w:t>
            </w:r>
          </w:p>
        </w:tc>
        <w:tc>
          <w:tcPr>
            <w:tcW w:w="3237" w:type="dxa"/>
          </w:tcPr>
          <w:p w:rsidR="00D34DA6" w:rsidRDefault="00D34DA6" w:rsidP="00D34DA6">
            <w:pPr>
              <w:jc w:val="center"/>
              <w:rPr>
                <w:b/>
                <w:sz w:val="32"/>
                <w:szCs w:val="32"/>
              </w:rPr>
            </w:pPr>
            <w:r>
              <w:rPr>
                <w:b/>
                <w:sz w:val="32"/>
                <w:szCs w:val="32"/>
              </w:rPr>
              <w:lastRenderedPageBreak/>
              <w:t>Math</w:t>
            </w:r>
          </w:p>
          <w:p w:rsidR="00D34DA6" w:rsidRDefault="00D34DA6" w:rsidP="00D34DA6">
            <w:pPr>
              <w:jc w:val="center"/>
              <w:rPr>
                <w:b/>
                <w:sz w:val="32"/>
                <w:szCs w:val="32"/>
              </w:rPr>
            </w:pPr>
            <w:r>
              <w:rPr>
                <w:b/>
                <w:sz w:val="32"/>
                <w:szCs w:val="32"/>
              </w:rPr>
              <w:t>Descriptors</w:t>
            </w:r>
          </w:p>
          <w:p w:rsidR="00E660A6" w:rsidRPr="00282D26" w:rsidRDefault="00E660A6" w:rsidP="00282D26"/>
          <w:p w:rsidR="00E660A6" w:rsidRPr="00282D26" w:rsidRDefault="006B62AE" w:rsidP="00282D26">
            <w:r w:rsidRPr="00282D26">
              <w:t>EX.FM.2.1 Identify individual and family sources of income</w:t>
            </w:r>
          </w:p>
          <w:p w:rsidR="006B62AE" w:rsidRPr="00282D26" w:rsidRDefault="006B62AE" w:rsidP="00282D26"/>
          <w:p w:rsidR="006B62AE" w:rsidRPr="00282D26" w:rsidRDefault="00816082" w:rsidP="00282D26">
            <w:r w:rsidRPr="00282D26">
              <w:t>EX.FM.2.2 Apply processes of documenting time worked and amount of money earned (paper and electronic).</w:t>
            </w:r>
          </w:p>
          <w:p w:rsidR="00816082" w:rsidRDefault="00816082" w:rsidP="00D34DA6">
            <w:pPr>
              <w:jc w:val="center"/>
              <w:rPr>
                <w:b/>
                <w:sz w:val="32"/>
                <w:szCs w:val="32"/>
              </w:rPr>
            </w:pPr>
          </w:p>
          <w:p w:rsidR="00816082" w:rsidRPr="00D34DA6" w:rsidRDefault="00816082" w:rsidP="00D34DA6">
            <w:pPr>
              <w:jc w:val="center"/>
              <w:rPr>
                <w:b/>
                <w:sz w:val="32"/>
                <w:szCs w:val="32"/>
              </w:rPr>
            </w:pPr>
          </w:p>
        </w:tc>
        <w:tc>
          <w:tcPr>
            <w:tcW w:w="3238" w:type="dxa"/>
          </w:tcPr>
          <w:p w:rsidR="00D34DA6" w:rsidRDefault="00D34DA6" w:rsidP="00D34DA6">
            <w:pPr>
              <w:jc w:val="center"/>
              <w:rPr>
                <w:b/>
                <w:sz w:val="32"/>
                <w:szCs w:val="32"/>
              </w:rPr>
            </w:pPr>
            <w:r>
              <w:rPr>
                <w:b/>
                <w:sz w:val="32"/>
                <w:szCs w:val="32"/>
              </w:rPr>
              <w:t>Science</w:t>
            </w:r>
          </w:p>
          <w:p w:rsidR="00D34DA6" w:rsidRDefault="00D34DA6" w:rsidP="00D34DA6">
            <w:pPr>
              <w:jc w:val="center"/>
              <w:rPr>
                <w:b/>
                <w:sz w:val="32"/>
                <w:szCs w:val="32"/>
              </w:rPr>
            </w:pPr>
            <w:r>
              <w:rPr>
                <w:b/>
                <w:sz w:val="32"/>
                <w:szCs w:val="32"/>
              </w:rPr>
              <w:t>Descriptors</w:t>
            </w:r>
          </w:p>
          <w:p w:rsidR="00730C14" w:rsidRPr="00282D26" w:rsidRDefault="00730C14" w:rsidP="00282D26"/>
          <w:p w:rsidR="00730C14" w:rsidRPr="00282D26" w:rsidRDefault="00730C14" w:rsidP="00282D26">
            <w:r w:rsidRPr="00282D26">
              <w:t>EX.Bio.2.2.1 Identify natural resources (e.g. water, air, land) impacted by human activity</w:t>
            </w:r>
          </w:p>
          <w:p w:rsidR="007F5730" w:rsidRPr="00282D26" w:rsidRDefault="007F5730" w:rsidP="00282D26"/>
          <w:p w:rsidR="007F5730" w:rsidRPr="00282D26" w:rsidRDefault="007F5730" w:rsidP="00282D26">
            <w:r w:rsidRPr="00282D26">
              <w:t>EX.Bio.2.2.2 Understand how pollution (e.g. wast</w:t>
            </w:r>
            <w:r w:rsidR="004722C2">
              <w:t>e</w:t>
            </w:r>
            <w:r w:rsidRPr="00282D26">
              <w:t xml:space="preserve"> dumping, littering, smog) affects natural resources</w:t>
            </w:r>
          </w:p>
          <w:p w:rsidR="00FC3750" w:rsidRPr="00282D26" w:rsidRDefault="00FC3750" w:rsidP="00282D26"/>
          <w:p w:rsidR="00FC3750" w:rsidRPr="00D34DA6" w:rsidRDefault="00FC3750" w:rsidP="00282D26">
            <w:pPr>
              <w:rPr>
                <w:b/>
                <w:sz w:val="32"/>
                <w:szCs w:val="32"/>
              </w:rPr>
            </w:pPr>
            <w:r w:rsidRPr="00282D26">
              <w:t>EX.Bio.2.2.3 Understand ways humans can work to preserve natural resources (e.g. recycling, conservation of water, carpooling).</w:t>
            </w:r>
          </w:p>
        </w:tc>
        <w:tc>
          <w:tcPr>
            <w:tcW w:w="3238" w:type="dxa"/>
          </w:tcPr>
          <w:p w:rsidR="00D34DA6" w:rsidRDefault="00D34DA6" w:rsidP="00D34DA6">
            <w:pPr>
              <w:jc w:val="center"/>
              <w:rPr>
                <w:b/>
                <w:sz w:val="32"/>
                <w:szCs w:val="32"/>
              </w:rPr>
            </w:pPr>
            <w:r>
              <w:rPr>
                <w:b/>
                <w:sz w:val="32"/>
                <w:szCs w:val="32"/>
              </w:rPr>
              <w:t>Social Studies</w:t>
            </w:r>
          </w:p>
          <w:p w:rsidR="00D34DA6" w:rsidRDefault="00D34DA6" w:rsidP="00D34DA6">
            <w:pPr>
              <w:jc w:val="center"/>
              <w:rPr>
                <w:b/>
                <w:sz w:val="32"/>
                <w:szCs w:val="32"/>
              </w:rPr>
            </w:pPr>
            <w:r>
              <w:rPr>
                <w:b/>
                <w:sz w:val="32"/>
                <w:szCs w:val="32"/>
              </w:rPr>
              <w:t>Descriptors</w:t>
            </w:r>
          </w:p>
          <w:p w:rsidR="006144D2" w:rsidRPr="003578CB" w:rsidRDefault="006144D2" w:rsidP="003578CB"/>
          <w:p w:rsidR="007F4BDA" w:rsidRDefault="006144D2" w:rsidP="003578CB">
            <w:r w:rsidRPr="003578CB">
              <w:t>EX.AH.H.1.3.b Analyze the argument or specific claims related to an historical event and determine what evidence is provided to support them</w:t>
            </w:r>
          </w:p>
          <w:p w:rsidR="003578CB" w:rsidRPr="003578CB" w:rsidRDefault="003578CB" w:rsidP="003578CB"/>
          <w:p w:rsidR="00C61900" w:rsidRPr="00D34DA6" w:rsidRDefault="007F4BDA" w:rsidP="003578CB">
            <w:pPr>
              <w:rPr>
                <w:b/>
                <w:sz w:val="32"/>
                <w:szCs w:val="32"/>
              </w:rPr>
            </w:pPr>
            <w:r w:rsidRPr="003578CB">
              <w:t>EX.CE.C&amp;G.2.2 Explain the process for changing living documents (rules, laws and rights) based on the needs of the group.</w:t>
            </w:r>
            <w:r w:rsidR="00C61900" w:rsidRPr="00C61900">
              <w:rPr>
                <w:b/>
                <w:sz w:val="32"/>
                <w:szCs w:val="32"/>
              </w:rPr>
              <w:t xml:space="preserve">                                                       </w:t>
            </w:r>
          </w:p>
        </w:tc>
      </w:tr>
    </w:tbl>
    <w:p w:rsidR="00D34DA6" w:rsidRDefault="00D34DA6"/>
    <w:sectPr w:rsidR="00D34DA6" w:rsidSect="00080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628D"/>
    <w:multiLevelType w:val="hybridMultilevel"/>
    <w:tmpl w:val="F1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C6EDC"/>
    <w:multiLevelType w:val="hybridMultilevel"/>
    <w:tmpl w:val="8C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40761"/>
    <w:multiLevelType w:val="hybridMultilevel"/>
    <w:tmpl w:val="91B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D2F0F"/>
    <w:multiLevelType w:val="hybridMultilevel"/>
    <w:tmpl w:val="3C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62C3D"/>
    <w:rsid w:val="00080EAE"/>
    <w:rsid w:val="000E51AB"/>
    <w:rsid w:val="00181A05"/>
    <w:rsid w:val="00201BAB"/>
    <w:rsid w:val="002578BE"/>
    <w:rsid w:val="00265695"/>
    <w:rsid w:val="00282D26"/>
    <w:rsid w:val="002943B2"/>
    <w:rsid w:val="003578CB"/>
    <w:rsid w:val="00384511"/>
    <w:rsid w:val="00395EA4"/>
    <w:rsid w:val="003A07EB"/>
    <w:rsid w:val="003F52F1"/>
    <w:rsid w:val="00470026"/>
    <w:rsid w:val="004722C2"/>
    <w:rsid w:val="00525577"/>
    <w:rsid w:val="00532B61"/>
    <w:rsid w:val="0057699A"/>
    <w:rsid w:val="005B51B1"/>
    <w:rsid w:val="005F632B"/>
    <w:rsid w:val="006144D2"/>
    <w:rsid w:val="00641BC6"/>
    <w:rsid w:val="00657AC4"/>
    <w:rsid w:val="006B62AE"/>
    <w:rsid w:val="006D1F13"/>
    <w:rsid w:val="00730C14"/>
    <w:rsid w:val="00775332"/>
    <w:rsid w:val="007D7E6A"/>
    <w:rsid w:val="007F4BDA"/>
    <w:rsid w:val="007F5730"/>
    <w:rsid w:val="00816082"/>
    <w:rsid w:val="00864A8D"/>
    <w:rsid w:val="008833C7"/>
    <w:rsid w:val="008C0E50"/>
    <w:rsid w:val="00911478"/>
    <w:rsid w:val="009A4F9C"/>
    <w:rsid w:val="00A17939"/>
    <w:rsid w:val="00A434CD"/>
    <w:rsid w:val="00AE250A"/>
    <w:rsid w:val="00BB268D"/>
    <w:rsid w:val="00C32C18"/>
    <w:rsid w:val="00C61900"/>
    <w:rsid w:val="00C72CE3"/>
    <w:rsid w:val="00CB3CD8"/>
    <w:rsid w:val="00CE43BF"/>
    <w:rsid w:val="00CE66F4"/>
    <w:rsid w:val="00D325EB"/>
    <w:rsid w:val="00D34DA6"/>
    <w:rsid w:val="00D43ABE"/>
    <w:rsid w:val="00E660A6"/>
    <w:rsid w:val="00E718DD"/>
    <w:rsid w:val="00FC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BA312-2B29-4113-AA0E-26678A8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Larkin</dc:creator>
  <cp:keywords/>
  <dc:description/>
  <cp:lastModifiedBy>Colleen Larkin</cp:lastModifiedBy>
  <cp:revision>6</cp:revision>
  <dcterms:created xsi:type="dcterms:W3CDTF">2016-04-18T19:57:00Z</dcterms:created>
  <dcterms:modified xsi:type="dcterms:W3CDTF">2016-06-15T12:30:00Z</dcterms:modified>
</cp:coreProperties>
</file>