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7E1" w:rsidRDefault="00822102">
      <w:pPr>
        <w:pStyle w:val="normal0"/>
        <w:jc w:val="center"/>
      </w:pPr>
      <w:r>
        <w:rPr>
          <w:b/>
          <w:sz w:val="40"/>
        </w:rPr>
        <w:t>Fairytale Rollercoaster</w:t>
      </w:r>
    </w:p>
    <w:p w:rsidR="00D067E1" w:rsidRDefault="00822102">
      <w:pPr>
        <w:pStyle w:val="normal0"/>
        <w:jc w:val="center"/>
      </w:pPr>
      <w:r>
        <w:rPr>
          <w:b/>
          <w:sz w:val="40"/>
        </w:rPr>
        <w:t>(A 3</w:t>
      </w:r>
      <w:r>
        <w:rPr>
          <w:b/>
          <w:sz w:val="40"/>
          <w:vertAlign w:val="superscript"/>
        </w:rPr>
        <w:t>rd</w:t>
      </w:r>
      <w:r>
        <w:rPr>
          <w:b/>
          <w:sz w:val="40"/>
        </w:rPr>
        <w:t>-Grade Language Arts Project-Based Learning Experience)</w:t>
      </w:r>
    </w:p>
    <w:p w:rsidR="00D067E1" w:rsidRDefault="00822102">
      <w:pPr>
        <w:pStyle w:val="normal0"/>
      </w:pPr>
      <w:r>
        <w:rPr>
          <w:sz w:val="28"/>
        </w:rPr>
        <w:t>Provocation - Pictures of new ride at Disney World based on Snow White - discussed what they are doing</w:t>
      </w:r>
      <w:proofErr w:type="gramStart"/>
      <w:r>
        <w:rPr>
          <w:sz w:val="28"/>
        </w:rPr>
        <w:t>?;</w:t>
      </w:r>
      <w:proofErr w:type="gramEnd"/>
      <w:r>
        <w:rPr>
          <w:sz w:val="28"/>
        </w:rPr>
        <w:t xml:space="preserve"> are they working in isolation or as a team?</w:t>
      </w:r>
    </w:p>
    <w:p w:rsidR="00D067E1" w:rsidRDefault="00822102">
      <w:pPr>
        <w:pStyle w:val="normal0"/>
      </w:pPr>
      <w:r>
        <w:rPr>
          <w:noProof/>
        </w:rPr>
        <w:drawing>
          <wp:inline distT="114300" distB="114300" distL="114300" distR="114300">
            <wp:extent cx="2867025" cy="215265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867025" cy="2152650"/>
            <wp:effectExtent l="0" t="0" r="0" b="0"/>
            <wp:docPr id="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67E1" w:rsidRDefault="00822102">
      <w:pPr>
        <w:pStyle w:val="normal0"/>
      </w:pPr>
      <w:r>
        <w:rPr>
          <w:noProof/>
        </w:rPr>
        <w:drawing>
          <wp:inline distT="114300" distB="114300" distL="114300" distR="114300">
            <wp:extent cx="2867025" cy="2152650"/>
            <wp:effectExtent l="0" t="0" r="0" b="0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867025" cy="215265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67E1" w:rsidRDefault="00822102">
      <w:pPr>
        <w:pStyle w:val="normal0"/>
      </w:pPr>
      <w:r>
        <w:rPr>
          <w:rFonts w:ascii="Times New Roman" w:eastAsia="Times New Roman" w:hAnsi="Times New Roman" w:cs="Times New Roman"/>
          <w:sz w:val="32"/>
        </w:rPr>
        <w:t xml:space="preserve">Common Core and Essential Standards: </w:t>
      </w:r>
    </w:p>
    <w:p w:rsidR="00D067E1" w:rsidRDefault="00822102">
      <w:pPr>
        <w:pStyle w:val="normal0"/>
      </w:pPr>
      <w:r>
        <w:rPr>
          <w:rFonts w:ascii="Times New Roman" w:eastAsia="Times New Roman" w:hAnsi="Times New Roman" w:cs="Times New Roman"/>
          <w:sz w:val="32"/>
        </w:rPr>
        <w:t>L. Arts - (3.RL 3)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RECOUNT </w:t>
      </w:r>
      <w:r>
        <w:rPr>
          <w:rFonts w:ascii="Times New Roman" w:eastAsia="Times New Roman" w:hAnsi="Times New Roman" w:cs="Times New Roman"/>
          <w:sz w:val="32"/>
        </w:rPr>
        <w:t xml:space="preserve">(retell) </w:t>
      </w:r>
      <w:proofErr w:type="gramStart"/>
      <w:r>
        <w:rPr>
          <w:rFonts w:ascii="Times New Roman" w:eastAsia="Times New Roman" w:hAnsi="Times New Roman" w:cs="Times New Roman"/>
          <w:sz w:val="32"/>
        </w:rPr>
        <w:t>stories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fairytales</w:t>
      </w:r>
    </w:p>
    <w:p w:rsidR="00D067E1" w:rsidRDefault="00822102">
      <w:pPr>
        <w:pStyle w:val="normal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067E1" w:rsidRDefault="00822102">
      <w:pPr>
        <w:pStyle w:val="normal0"/>
      </w:pPr>
      <w:r>
        <w:rPr>
          <w:rFonts w:ascii="Times New Roman" w:eastAsia="Times New Roman" w:hAnsi="Times New Roman" w:cs="Times New Roman"/>
          <w:sz w:val="32"/>
        </w:rPr>
        <w:t xml:space="preserve">Science - (3.P.1.1) </w:t>
      </w:r>
      <w:proofErr w:type="gramStart"/>
      <w:r>
        <w:rPr>
          <w:rFonts w:ascii="Times New Roman" w:eastAsia="Times New Roman" w:hAnsi="Times New Roman" w:cs="Times New Roman"/>
          <w:sz w:val="32"/>
        </w:rPr>
        <w:t>-  Students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know that when a force acts on an object it will result in a change of speed and / or direction. (3.P.1.2) Students know that</w:t>
      </w:r>
      <w:r>
        <w:rPr>
          <w:rFonts w:ascii="Times New Roman" w:eastAsia="Times New Roman" w:hAnsi="Times New Roman" w:cs="Times New Roman"/>
          <w:sz w:val="32"/>
        </w:rPr>
        <w:t xml:space="preserve"> speed can vary. Students know that varying the speed of a moving object will affect the time it takes for the object to travel a particular distance. (3.P.1.3) Students know that the earth ‘pulls’ on all objects on or near the earth without touching those</w:t>
      </w:r>
      <w:r>
        <w:rPr>
          <w:rFonts w:ascii="Times New Roman" w:eastAsia="Times New Roman" w:hAnsi="Times New Roman" w:cs="Times New Roman"/>
          <w:sz w:val="32"/>
        </w:rPr>
        <w:t xml:space="preserve"> objects</w:t>
      </w:r>
    </w:p>
    <w:p w:rsidR="00D067E1" w:rsidRDefault="00D067E1">
      <w:pPr>
        <w:pStyle w:val="normal0"/>
      </w:pPr>
    </w:p>
    <w:p w:rsidR="00D067E1" w:rsidRDefault="00822102">
      <w:pPr>
        <w:pStyle w:val="normal0"/>
      </w:pPr>
      <w:r>
        <w:rPr>
          <w:rFonts w:ascii="Times New Roman" w:eastAsia="Times New Roman" w:hAnsi="Times New Roman" w:cs="Times New Roman"/>
          <w:sz w:val="32"/>
        </w:rPr>
        <w:t xml:space="preserve">Technology - (3.TT.1) Use technology tools and skills to reinforce classroom concepts and activities (3.RP.1) </w:t>
      </w:r>
      <w:proofErr w:type="gramStart"/>
      <w:r>
        <w:rPr>
          <w:rFonts w:ascii="Times New Roman" w:eastAsia="Times New Roman" w:hAnsi="Times New Roman" w:cs="Times New Roman"/>
          <w:sz w:val="32"/>
        </w:rPr>
        <w:t>Apply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a research process as part </w:t>
      </w:r>
    </w:p>
    <w:p w:rsidR="00D067E1" w:rsidRDefault="00822102">
      <w:pPr>
        <w:pStyle w:val="normal0"/>
      </w:pPr>
      <w:proofErr w:type="gramStart"/>
      <w:r>
        <w:rPr>
          <w:rFonts w:ascii="Times New Roman" w:eastAsia="Times New Roman" w:hAnsi="Times New Roman" w:cs="Times New Roman"/>
          <w:sz w:val="32"/>
        </w:rPr>
        <w:t>of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collaborative research. </w:t>
      </w:r>
    </w:p>
    <w:p w:rsidR="00D067E1" w:rsidRDefault="00D067E1">
      <w:pPr>
        <w:pStyle w:val="normal0"/>
      </w:pPr>
    </w:p>
    <w:p w:rsidR="00D067E1" w:rsidRDefault="00822102">
      <w:pPr>
        <w:pStyle w:val="normal0"/>
      </w:pPr>
      <w:r>
        <w:rPr>
          <w:sz w:val="28"/>
        </w:rPr>
        <w:t>Present PBL:</w:t>
      </w:r>
    </w:p>
    <w:p w:rsidR="00D067E1" w:rsidRDefault="00822102">
      <w:pPr>
        <w:pStyle w:val="normal0"/>
      </w:pPr>
      <w:r>
        <w:rPr>
          <w:sz w:val="32"/>
        </w:rPr>
        <w:t xml:space="preserve">Disney is looking to create a new park dedicated to classic </w:t>
      </w:r>
      <w:r>
        <w:rPr>
          <w:sz w:val="32"/>
        </w:rPr>
        <w:t>fairytales. They have hired your engineering team to design a fairytale rollercoaster. You must make a rollercoaster model for them to evaluate. The rollercoaster must have at least two props that show fairytale elements from your chosen story. Your team a</w:t>
      </w:r>
      <w:r>
        <w:rPr>
          <w:sz w:val="32"/>
        </w:rPr>
        <w:t xml:space="preserve">lso needs to present images and information about the country the fairytale originates from so Disney </w:t>
      </w:r>
      <w:proofErr w:type="spellStart"/>
      <w:r>
        <w:rPr>
          <w:sz w:val="32"/>
        </w:rPr>
        <w:t>Imagineers</w:t>
      </w:r>
      <w:proofErr w:type="spellEnd"/>
      <w:r>
        <w:rPr>
          <w:sz w:val="32"/>
        </w:rPr>
        <w:t xml:space="preserve"> can develop the area around the rollercoaster. Additionally, Disney wants your team to recount your chosen fairytale so they can have the story</w:t>
      </w:r>
      <w:r>
        <w:rPr>
          <w:sz w:val="32"/>
        </w:rPr>
        <w:t xml:space="preserve"> broadcasted during the ride to bring the joy of this story to the many children they anticipate will ride your rollercoaster.</w:t>
      </w:r>
    </w:p>
    <w:p w:rsidR="00D067E1" w:rsidRDefault="00D067E1">
      <w:pPr>
        <w:pStyle w:val="normal0"/>
      </w:pPr>
    </w:p>
    <w:p w:rsidR="00D067E1" w:rsidRDefault="00822102">
      <w:pPr>
        <w:pStyle w:val="normal0"/>
      </w:pPr>
      <w:r>
        <w:rPr>
          <w:sz w:val="32"/>
        </w:rPr>
        <w:t>Students chose to present to 2nd graders since they did not know what made a fairytale, a fairytale as third-graders before this</w:t>
      </w:r>
      <w:r>
        <w:rPr>
          <w:sz w:val="32"/>
        </w:rPr>
        <w:t xml:space="preserve"> project.</w:t>
      </w:r>
    </w:p>
    <w:p w:rsidR="00D067E1" w:rsidRDefault="00D067E1">
      <w:pPr>
        <w:pStyle w:val="normal0"/>
        <w:jc w:val="center"/>
      </w:pPr>
    </w:p>
    <w:p w:rsidR="00D067E1" w:rsidRDefault="00822102">
      <w:pPr>
        <w:pStyle w:val="normal0"/>
      </w:pPr>
      <w:r>
        <w:rPr>
          <w:sz w:val="36"/>
        </w:rPr>
        <w:t>Details created by students:</w:t>
      </w:r>
    </w:p>
    <w:p w:rsidR="00D067E1" w:rsidRDefault="00822102">
      <w:pPr>
        <w:pStyle w:val="normal0"/>
      </w:pPr>
      <w:r>
        <w:rPr>
          <w:sz w:val="36"/>
        </w:rPr>
        <w:t>PowerPoint slide – Recount (retell) of the Fairytale</w:t>
      </w:r>
    </w:p>
    <w:p w:rsidR="00D067E1" w:rsidRDefault="00822102">
      <w:pPr>
        <w:pStyle w:val="normal0"/>
      </w:pPr>
      <w:r>
        <w:rPr>
          <w:sz w:val="36"/>
        </w:rPr>
        <w:t>PowerPoint slide – Elements in your fairytale</w:t>
      </w:r>
    </w:p>
    <w:p w:rsidR="00D067E1" w:rsidRDefault="00822102">
      <w:pPr>
        <w:pStyle w:val="normal0"/>
        <w:numPr>
          <w:ilvl w:val="0"/>
          <w:numId w:val="2"/>
        </w:numPr>
        <w:ind w:hanging="359"/>
        <w:contextualSpacing/>
        <w:rPr>
          <w:sz w:val="36"/>
        </w:rPr>
      </w:pPr>
      <w:r>
        <w:rPr>
          <w:sz w:val="36"/>
        </w:rPr>
        <w:t>Royalty – (how is this in your story)</w:t>
      </w:r>
    </w:p>
    <w:p w:rsidR="00D067E1" w:rsidRDefault="00822102">
      <w:pPr>
        <w:pStyle w:val="normal0"/>
        <w:numPr>
          <w:ilvl w:val="0"/>
          <w:numId w:val="2"/>
        </w:numPr>
        <w:ind w:hanging="359"/>
        <w:contextualSpacing/>
        <w:rPr>
          <w:sz w:val="36"/>
        </w:rPr>
      </w:pPr>
      <w:r>
        <w:rPr>
          <w:sz w:val="36"/>
        </w:rPr>
        <w:t>Numbers connections (3 wishes; 7 dwarves…)</w:t>
      </w:r>
    </w:p>
    <w:p w:rsidR="00D067E1" w:rsidRDefault="00822102">
      <w:pPr>
        <w:pStyle w:val="normal0"/>
        <w:numPr>
          <w:ilvl w:val="0"/>
          <w:numId w:val="2"/>
        </w:numPr>
        <w:ind w:hanging="359"/>
        <w:contextualSpacing/>
        <w:rPr>
          <w:sz w:val="36"/>
        </w:rPr>
      </w:pPr>
      <w:r>
        <w:rPr>
          <w:sz w:val="36"/>
        </w:rPr>
        <w:t>Once upon time or long, long ago</w:t>
      </w:r>
    </w:p>
    <w:p w:rsidR="00D067E1" w:rsidRDefault="00822102">
      <w:pPr>
        <w:pStyle w:val="normal0"/>
        <w:numPr>
          <w:ilvl w:val="0"/>
          <w:numId w:val="2"/>
        </w:numPr>
        <w:ind w:hanging="359"/>
        <w:contextualSpacing/>
        <w:rPr>
          <w:sz w:val="36"/>
        </w:rPr>
      </w:pPr>
      <w:r>
        <w:rPr>
          <w:sz w:val="36"/>
        </w:rPr>
        <w:t>Goo</w:t>
      </w:r>
      <w:r>
        <w:rPr>
          <w:sz w:val="36"/>
        </w:rPr>
        <w:t>d vs. evil (example)</w:t>
      </w:r>
    </w:p>
    <w:p w:rsidR="00D067E1" w:rsidRDefault="00822102">
      <w:pPr>
        <w:pStyle w:val="normal0"/>
        <w:numPr>
          <w:ilvl w:val="0"/>
          <w:numId w:val="2"/>
        </w:numPr>
        <w:ind w:hanging="359"/>
        <w:contextualSpacing/>
        <w:rPr>
          <w:sz w:val="36"/>
        </w:rPr>
      </w:pPr>
      <w:r>
        <w:rPr>
          <w:sz w:val="36"/>
        </w:rPr>
        <w:t>Magic (example)</w:t>
      </w:r>
    </w:p>
    <w:p w:rsidR="00D067E1" w:rsidRDefault="00822102">
      <w:pPr>
        <w:pStyle w:val="normal0"/>
        <w:numPr>
          <w:ilvl w:val="0"/>
          <w:numId w:val="2"/>
        </w:numPr>
        <w:ind w:hanging="359"/>
        <w:contextualSpacing/>
        <w:rPr>
          <w:sz w:val="36"/>
        </w:rPr>
      </w:pPr>
      <w:r>
        <w:rPr>
          <w:sz w:val="36"/>
        </w:rPr>
        <w:lastRenderedPageBreak/>
        <w:t>Problem – how is it solved</w:t>
      </w:r>
    </w:p>
    <w:p w:rsidR="00D067E1" w:rsidRDefault="00822102">
      <w:pPr>
        <w:pStyle w:val="normal0"/>
        <w:numPr>
          <w:ilvl w:val="0"/>
          <w:numId w:val="2"/>
        </w:numPr>
        <w:ind w:hanging="359"/>
        <w:contextualSpacing/>
        <w:rPr>
          <w:sz w:val="36"/>
        </w:rPr>
      </w:pPr>
      <w:r>
        <w:rPr>
          <w:sz w:val="36"/>
        </w:rPr>
        <w:t>Happily ever after</w:t>
      </w:r>
    </w:p>
    <w:p w:rsidR="00D067E1" w:rsidRDefault="00822102">
      <w:pPr>
        <w:pStyle w:val="normal0"/>
      </w:pPr>
      <w:r>
        <w:rPr>
          <w:sz w:val="36"/>
        </w:rPr>
        <w:t>PowerPoint slides– Country of fairytale origin</w:t>
      </w:r>
    </w:p>
    <w:p w:rsidR="00D067E1" w:rsidRDefault="00822102">
      <w:pPr>
        <w:pStyle w:val="normal0"/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Country name and a picture of the country (map)</w:t>
      </w:r>
    </w:p>
    <w:p w:rsidR="00D067E1" w:rsidRDefault="00822102">
      <w:pPr>
        <w:pStyle w:val="normal0"/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Continent the country is on</w:t>
      </w:r>
    </w:p>
    <w:p w:rsidR="00D067E1" w:rsidRDefault="00822102">
      <w:pPr>
        <w:pStyle w:val="normal0"/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Food or drinks – must label the names of them</w:t>
      </w:r>
    </w:p>
    <w:p w:rsidR="00D067E1" w:rsidRDefault="00822102">
      <w:pPr>
        <w:pStyle w:val="normal0"/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2 animals must be from that country!</w:t>
      </w:r>
    </w:p>
    <w:p w:rsidR="00D067E1" w:rsidRDefault="00822102">
      <w:pPr>
        <w:pStyle w:val="normal0"/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Language – Fairytale –(what is this in that language) - Google translate</w:t>
      </w:r>
    </w:p>
    <w:p w:rsidR="00D067E1" w:rsidRDefault="00822102">
      <w:pPr>
        <w:pStyle w:val="normal0"/>
      </w:pPr>
      <w:r>
        <w:rPr>
          <w:sz w:val="36"/>
        </w:rPr>
        <w:t>2 Props – MUST show 2 different elements</w:t>
      </w:r>
    </w:p>
    <w:p w:rsidR="00D067E1" w:rsidRDefault="00D067E1">
      <w:pPr>
        <w:pStyle w:val="normal0"/>
      </w:pPr>
    </w:p>
    <w:p w:rsidR="00D067E1" w:rsidRDefault="00822102">
      <w:pPr>
        <w:pStyle w:val="normal0"/>
      </w:pPr>
      <w:r>
        <w:rPr>
          <w:sz w:val="32"/>
        </w:rPr>
        <w:t>Rollercoaster Tests</w:t>
      </w:r>
    </w:p>
    <w:p w:rsidR="00D067E1" w:rsidRDefault="00822102">
      <w:pPr>
        <w:pStyle w:val="normal0"/>
      </w:pPr>
      <w:r>
        <w:rPr>
          <w:sz w:val="32"/>
        </w:rPr>
        <w:t xml:space="preserve"> </w:t>
      </w:r>
    </w:p>
    <w:tbl>
      <w:tblPr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30"/>
        <w:gridCol w:w="3035"/>
        <w:gridCol w:w="2975"/>
      </w:tblGrid>
      <w:tr w:rsidR="00D067E1">
        <w:tc>
          <w:tcPr>
            <w:tcW w:w="2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t>TESTS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t>What happened? (How many times did you have to push the marble?)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t>What changes did your team make to the rollercoaster?</w:t>
            </w:r>
          </w:p>
        </w:tc>
      </w:tr>
      <w:tr w:rsidR="00D067E1">
        <w:tc>
          <w:tcPr>
            <w:tcW w:w="2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t>Test #1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</w:tc>
      </w:tr>
      <w:tr w:rsidR="00D067E1">
        <w:tc>
          <w:tcPr>
            <w:tcW w:w="2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t>Test #2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</w:tc>
      </w:tr>
      <w:tr w:rsidR="00D067E1">
        <w:tc>
          <w:tcPr>
            <w:tcW w:w="2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lastRenderedPageBreak/>
              <w:t>Test #3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32"/>
              </w:rPr>
              <w:t xml:space="preserve"> </w:t>
            </w:r>
          </w:p>
        </w:tc>
      </w:tr>
    </w:tbl>
    <w:p w:rsidR="00D067E1" w:rsidRDefault="00822102">
      <w:pPr>
        <w:pStyle w:val="normal0"/>
      </w:pPr>
      <w:r>
        <w:rPr>
          <w:sz w:val="32"/>
        </w:rPr>
        <w:t xml:space="preserve"> </w:t>
      </w:r>
    </w:p>
    <w:p w:rsidR="00D067E1" w:rsidRDefault="00D067E1">
      <w:pPr>
        <w:pStyle w:val="normal0"/>
      </w:pPr>
    </w:p>
    <w:p w:rsidR="00D067E1" w:rsidRDefault="00822102">
      <w:pPr>
        <w:pStyle w:val="normal0"/>
      </w:pPr>
      <w:r>
        <w:rPr>
          <w:sz w:val="36"/>
        </w:rPr>
        <w:t xml:space="preserve">                                </w:t>
      </w:r>
    </w:p>
    <w:p w:rsidR="00D067E1" w:rsidRDefault="00D067E1">
      <w:pPr>
        <w:pStyle w:val="normal0"/>
      </w:pPr>
    </w:p>
    <w:p w:rsidR="00D067E1" w:rsidRDefault="00D067E1">
      <w:pPr>
        <w:pStyle w:val="normal0"/>
      </w:pPr>
    </w:p>
    <w:p w:rsidR="00D067E1" w:rsidRDefault="00D067E1">
      <w:pPr>
        <w:pStyle w:val="normal0"/>
      </w:pPr>
    </w:p>
    <w:p w:rsidR="00D067E1" w:rsidRDefault="00D067E1">
      <w:pPr>
        <w:pStyle w:val="normal0"/>
      </w:pPr>
    </w:p>
    <w:p w:rsidR="00D067E1" w:rsidRDefault="00D067E1">
      <w:pPr>
        <w:pStyle w:val="normal0"/>
      </w:pPr>
    </w:p>
    <w:p w:rsidR="00D067E1" w:rsidRDefault="00D067E1">
      <w:pPr>
        <w:pStyle w:val="normal0"/>
      </w:pPr>
    </w:p>
    <w:p w:rsidR="00D067E1" w:rsidRDefault="00822102">
      <w:pPr>
        <w:pStyle w:val="normal0"/>
      </w:pPr>
      <w:r>
        <w:rPr>
          <w:sz w:val="36"/>
        </w:rPr>
        <w:t>Our Fairytale Rollercoaster Rubric – 3</w:t>
      </w:r>
      <w:r>
        <w:rPr>
          <w:sz w:val="36"/>
          <w:vertAlign w:val="superscript"/>
        </w:rPr>
        <w:t>rd</w:t>
      </w:r>
      <w:r>
        <w:rPr>
          <w:sz w:val="36"/>
        </w:rPr>
        <w:t xml:space="preserve"> Grade</w:t>
      </w:r>
    </w:p>
    <w:tbl>
      <w:tblPr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85"/>
        <w:gridCol w:w="2885"/>
        <w:gridCol w:w="2870"/>
      </w:tblGrid>
      <w:tr w:rsidR="00D067E1"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Task</w:t>
            </w:r>
          </w:p>
        </w:tc>
        <w:tc>
          <w:tcPr>
            <w:tcW w:w="2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Total Amount of Points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Points Earned</w:t>
            </w:r>
          </w:p>
          <w:p w:rsidR="00D067E1" w:rsidRDefault="00D067E1">
            <w:pPr>
              <w:pStyle w:val="normal0"/>
            </w:pPr>
          </w:p>
        </w:tc>
      </w:tr>
      <w:tr w:rsidR="00D067E1"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Rollercoaster – the marble is able to show movement when pushed</w:t>
            </w:r>
          </w:p>
          <w:p w:rsidR="00D067E1" w:rsidRDefault="00D067E1">
            <w:pPr>
              <w:pStyle w:val="normal0"/>
            </w:pPr>
          </w:p>
        </w:tc>
        <w:tc>
          <w:tcPr>
            <w:tcW w:w="2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5 points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 xml:space="preserve"> </w:t>
            </w:r>
          </w:p>
        </w:tc>
      </w:tr>
      <w:tr w:rsidR="00D067E1"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Rollercoaster  Creativity – uses more than one angle  to move the marble</w:t>
            </w:r>
          </w:p>
          <w:p w:rsidR="00D067E1" w:rsidRDefault="00D067E1">
            <w:pPr>
              <w:pStyle w:val="normal0"/>
            </w:pPr>
          </w:p>
        </w:tc>
        <w:tc>
          <w:tcPr>
            <w:tcW w:w="2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10 points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 xml:space="preserve"> </w:t>
            </w:r>
          </w:p>
        </w:tc>
      </w:tr>
      <w:tr w:rsidR="00D067E1"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 xml:space="preserve">Rollercoaster Tests – able to explain tests and the changes they made as a result of the test </w:t>
            </w:r>
          </w:p>
        </w:tc>
        <w:tc>
          <w:tcPr>
            <w:tcW w:w="2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12 points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 xml:space="preserve"> </w:t>
            </w:r>
          </w:p>
        </w:tc>
      </w:tr>
      <w:tr w:rsidR="00D067E1"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Fairytale Prop 1 – prop represents one of the fairytale elements in the chosen fairytale</w:t>
            </w:r>
          </w:p>
        </w:tc>
        <w:tc>
          <w:tcPr>
            <w:tcW w:w="2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5 points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 xml:space="preserve"> </w:t>
            </w:r>
          </w:p>
        </w:tc>
      </w:tr>
      <w:tr w:rsidR="00D067E1"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lastRenderedPageBreak/>
              <w:t>Fairytale Prop 2 – prop represents one of the fairytale elements in the chosen fairytale</w:t>
            </w:r>
          </w:p>
        </w:tc>
        <w:tc>
          <w:tcPr>
            <w:tcW w:w="2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5 points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 xml:space="preserve"> </w:t>
            </w:r>
          </w:p>
        </w:tc>
      </w:tr>
      <w:tr w:rsidR="00D067E1"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Fairytale Retell – May be done in MS Word or MS PowerPoint  - Must be in the students’ own words – must also include the fairytale elements in the story</w:t>
            </w:r>
          </w:p>
        </w:tc>
        <w:tc>
          <w:tcPr>
            <w:tcW w:w="2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 xml:space="preserve"> points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 xml:space="preserve"> </w:t>
            </w:r>
          </w:p>
        </w:tc>
      </w:tr>
      <w:tr w:rsidR="00D067E1"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Place of Origin (Where does the fairytale come from/take place?) Done in MS PowerPoint  - need name and picture of country; the continent the country is on; foods and drinks from this country; 2  animals; Language page to write the word “Fairyta</w:t>
            </w:r>
            <w:r>
              <w:rPr>
                <w:sz w:val="24"/>
              </w:rPr>
              <w:t>le” in the language of this country</w:t>
            </w:r>
          </w:p>
        </w:tc>
        <w:tc>
          <w:tcPr>
            <w:tcW w:w="2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15 points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 xml:space="preserve"> </w:t>
            </w:r>
          </w:p>
        </w:tc>
      </w:tr>
      <w:tr w:rsidR="00D067E1"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Teamwork – Working in teams without arguing, sharing tasks and completing project on time</w:t>
            </w:r>
          </w:p>
        </w:tc>
        <w:tc>
          <w:tcPr>
            <w:tcW w:w="2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12 points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 xml:space="preserve"> </w:t>
            </w:r>
          </w:p>
        </w:tc>
      </w:tr>
      <w:tr w:rsidR="00D067E1">
        <w:tc>
          <w:tcPr>
            <w:tcW w:w="3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Presentation to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grade class – voice is loud enough to hear when retelling fairytale and introducing </w:t>
            </w:r>
            <w:r>
              <w:rPr>
                <w:sz w:val="24"/>
              </w:rPr>
              <w:t>country; able to explain rollercoaster</w:t>
            </w:r>
          </w:p>
        </w:tc>
        <w:tc>
          <w:tcPr>
            <w:tcW w:w="2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>16 points</w:t>
            </w:r>
          </w:p>
        </w:tc>
        <w:tc>
          <w:tcPr>
            <w:tcW w:w="2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7E1" w:rsidRDefault="00822102">
            <w:pPr>
              <w:pStyle w:val="normal0"/>
            </w:pPr>
            <w:r>
              <w:rPr>
                <w:sz w:val="24"/>
              </w:rPr>
              <w:t xml:space="preserve"> </w:t>
            </w:r>
          </w:p>
        </w:tc>
      </w:tr>
    </w:tbl>
    <w:p w:rsidR="00D067E1" w:rsidRDefault="00D067E1">
      <w:pPr>
        <w:pStyle w:val="normal0"/>
      </w:pPr>
    </w:p>
    <w:p w:rsidR="00D067E1" w:rsidRDefault="00D067E1">
      <w:pPr>
        <w:pStyle w:val="normal0"/>
        <w:jc w:val="center"/>
      </w:pPr>
    </w:p>
    <w:p w:rsidR="00D067E1" w:rsidRDefault="00822102">
      <w:pPr>
        <w:pStyle w:val="normal0"/>
        <w:jc w:val="center"/>
      </w:pPr>
      <w:r>
        <w:rPr>
          <w:sz w:val="32"/>
        </w:rPr>
        <w:t xml:space="preserve"> </w:t>
      </w:r>
    </w:p>
    <w:sectPr w:rsidR="00D067E1" w:rsidSect="00D067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6313B"/>
    <w:multiLevelType w:val="multilevel"/>
    <w:tmpl w:val="C950B2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ABD22D5"/>
    <w:multiLevelType w:val="multilevel"/>
    <w:tmpl w:val="FEFCB1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D067E1"/>
    <w:rsid w:val="00822102"/>
    <w:rsid w:val="00D0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067E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067E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067E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067E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067E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067E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067E1"/>
  </w:style>
  <w:style w:type="paragraph" w:styleId="Title">
    <w:name w:val="Title"/>
    <w:basedOn w:val="normal0"/>
    <w:next w:val="normal0"/>
    <w:rsid w:val="00D067E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067E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3420</Characters>
  <Application>Microsoft Office Word</Application>
  <DocSecurity>0</DocSecurity>
  <Lines>28</Lines>
  <Paragraphs>8</Paragraphs>
  <ScaleCrop>false</ScaleCrop>
  <Company>Onslow County Schools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Fairytale Rollercoaster.docx</dc:title>
  <cp:lastModifiedBy>Michael Elder</cp:lastModifiedBy>
  <cp:revision>2</cp:revision>
  <dcterms:created xsi:type="dcterms:W3CDTF">2014-04-21T13:42:00Z</dcterms:created>
  <dcterms:modified xsi:type="dcterms:W3CDTF">2014-04-21T13:42:00Z</dcterms:modified>
</cp:coreProperties>
</file>