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84"/>
        <w:gridCol w:w="2982"/>
        <w:gridCol w:w="2974"/>
        <w:gridCol w:w="2975"/>
        <w:gridCol w:w="2875"/>
      </w:tblGrid>
      <w:tr w:rsidR="00423693" w14:paraId="419B031A" w14:textId="77777777" w:rsidTr="0093498F">
        <w:tc>
          <w:tcPr>
            <w:tcW w:w="2612" w:type="dxa"/>
          </w:tcPr>
          <w:p w14:paraId="419B0315" w14:textId="77777777" w:rsidR="00423693" w:rsidRPr="003C4FE0" w:rsidRDefault="00423693" w:rsidP="00423693">
            <w:pPr>
              <w:jc w:val="center"/>
              <w:rPr>
                <w:rFonts w:ascii="Times New Roman" w:hAnsi="Times New Roman" w:cs="Times New Roman"/>
                <w:b/>
                <w:sz w:val="24"/>
                <w:szCs w:val="24"/>
              </w:rPr>
            </w:pPr>
            <w:r w:rsidRPr="003C4FE0">
              <w:rPr>
                <w:rFonts w:ascii="Times New Roman" w:hAnsi="Times New Roman" w:cs="Times New Roman"/>
                <w:b/>
                <w:sz w:val="24"/>
                <w:szCs w:val="24"/>
              </w:rPr>
              <w:t>Standard</w:t>
            </w:r>
          </w:p>
        </w:tc>
        <w:tc>
          <w:tcPr>
            <w:tcW w:w="3033" w:type="dxa"/>
          </w:tcPr>
          <w:p w14:paraId="419B0316" w14:textId="77777777" w:rsidR="00423693" w:rsidRPr="003C4FE0" w:rsidRDefault="00423693" w:rsidP="00423693">
            <w:pPr>
              <w:jc w:val="center"/>
              <w:rPr>
                <w:rFonts w:ascii="Times New Roman" w:hAnsi="Times New Roman" w:cs="Times New Roman"/>
                <w:b/>
                <w:sz w:val="24"/>
                <w:szCs w:val="24"/>
              </w:rPr>
            </w:pPr>
            <w:r w:rsidRPr="003C4FE0">
              <w:rPr>
                <w:rFonts w:ascii="Times New Roman" w:hAnsi="Times New Roman" w:cs="Times New Roman"/>
                <w:b/>
                <w:sz w:val="24"/>
                <w:szCs w:val="24"/>
              </w:rPr>
              <w:t>First Nine Weeks</w:t>
            </w:r>
          </w:p>
        </w:tc>
        <w:tc>
          <w:tcPr>
            <w:tcW w:w="3025" w:type="dxa"/>
          </w:tcPr>
          <w:p w14:paraId="419B0317" w14:textId="77777777" w:rsidR="00423693" w:rsidRPr="003C4FE0" w:rsidRDefault="00423693" w:rsidP="00423693">
            <w:pPr>
              <w:jc w:val="center"/>
              <w:rPr>
                <w:rFonts w:ascii="Times New Roman" w:hAnsi="Times New Roman" w:cs="Times New Roman"/>
                <w:b/>
                <w:sz w:val="24"/>
                <w:szCs w:val="24"/>
              </w:rPr>
            </w:pPr>
            <w:r w:rsidRPr="003C4FE0">
              <w:rPr>
                <w:rFonts w:ascii="Times New Roman" w:hAnsi="Times New Roman" w:cs="Times New Roman"/>
                <w:b/>
                <w:sz w:val="24"/>
                <w:szCs w:val="24"/>
              </w:rPr>
              <w:t>Second Nine Weeks</w:t>
            </w:r>
          </w:p>
        </w:tc>
        <w:tc>
          <w:tcPr>
            <w:tcW w:w="3022" w:type="dxa"/>
          </w:tcPr>
          <w:p w14:paraId="419B0318" w14:textId="77777777" w:rsidR="00423693" w:rsidRPr="003C4FE0" w:rsidRDefault="00423693" w:rsidP="00423693">
            <w:pPr>
              <w:jc w:val="center"/>
              <w:rPr>
                <w:rFonts w:ascii="Times New Roman" w:hAnsi="Times New Roman" w:cs="Times New Roman"/>
                <w:b/>
                <w:sz w:val="24"/>
                <w:szCs w:val="24"/>
              </w:rPr>
            </w:pPr>
            <w:r w:rsidRPr="003C4FE0">
              <w:rPr>
                <w:rFonts w:ascii="Times New Roman" w:hAnsi="Times New Roman" w:cs="Times New Roman"/>
                <w:b/>
                <w:sz w:val="24"/>
                <w:szCs w:val="24"/>
              </w:rPr>
              <w:t>Third Nine Weeks</w:t>
            </w:r>
          </w:p>
        </w:tc>
        <w:tc>
          <w:tcPr>
            <w:tcW w:w="2924" w:type="dxa"/>
          </w:tcPr>
          <w:p w14:paraId="419B0319" w14:textId="77777777" w:rsidR="00423693" w:rsidRPr="003C4FE0" w:rsidRDefault="00423693" w:rsidP="00423693">
            <w:pPr>
              <w:jc w:val="center"/>
              <w:rPr>
                <w:rFonts w:ascii="Times New Roman" w:hAnsi="Times New Roman" w:cs="Times New Roman"/>
                <w:b/>
                <w:sz w:val="24"/>
                <w:szCs w:val="24"/>
              </w:rPr>
            </w:pPr>
            <w:r w:rsidRPr="003C4FE0">
              <w:rPr>
                <w:rFonts w:ascii="Times New Roman" w:hAnsi="Times New Roman" w:cs="Times New Roman"/>
                <w:b/>
                <w:sz w:val="24"/>
                <w:szCs w:val="24"/>
              </w:rPr>
              <w:t>Fourth Nine Weeks</w:t>
            </w:r>
          </w:p>
        </w:tc>
      </w:tr>
      <w:tr w:rsidR="0093498F" w:rsidRPr="00F8659F" w14:paraId="419B0326" w14:textId="77777777" w:rsidTr="00716C23">
        <w:trPr>
          <w:trHeight w:val="359"/>
        </w:trPr>
        <w:tc>
          <w:tcPr>
            <w:tcW w:w="2612" w:type="dxa"/>
          </w:tcPr>
          <w:tbl>
            <w:tblPr>
              <w:tblW w:w="0" w:type="auto"/>
              <w:tblBorders>
                <w:top w:val="nil"/>
                <w:left w:val="nil"/>
                <w:bottom w:val="nil"/>
                <w:right w:val="nil"/>
              </w:tblBorders>
              <w:tblLook w:val="0000" w:firstRow="0" w:lastRow="0" w:firstColumn="0" w:lastColumn="0" w:noHBand="0" w:noVBand="0"/>
            </w:tblPr>
            <w:tblGrid>
              <w:gridCol w:w="2368"/>
            </w:tblGrid>
            <w:tr w:rsidR="004C2338" w:rsidRPr="00C42EB4" w14:paraId="419B031C" w14:textId="77777777">
              <w:trPr>
                <w:trHeight w:val="297"/>
              </w:trPr>
              <w:tc>
                <w:tcPr>
                  <w:tcW w:w="0" w:type="auto"/>
                </w:tcPr>
                <w:p w14:paraId="419B031B" w14:textId="77777777" w:rsidR="004C2338" w:rsidRPr="00C42EB4" w:rsidRDefault="004C2338">
                  <w:pPr>
                    <w:pStyle w:val="Default"/>
                    <w:rPr>
                      <w:sz w:val="20"/>
                      <w:szCs w:val="20"/>
                    </w:rPr>
                  </w:pPr>
                  <w:r w:rsidRPr="00C42EB4">
                    <w:rPr>
                      <w:b/>
                      <w:bCs/>
                      <w:sz w:val="20"/>
                      <w:szCs w:val="20"/>
                    </w:rPr>
                    <w:t xml:space="preserve">3.P.1 Understand motion and factors that affect motion. </w:t>
                  </w:r>
                </w:p>
              </w:tc>
            </w:tr>
          </w:tbl>
          <w:p w14:paraId="419B031D" w14:textId="77777777" w:rsidR="009B04B3" w:rsidRPr="00C42EB4" w:rsidRDefault="009B04B3" w:rsidP="00716C23">
            <w:pPr>
              <w:pStyle w:val="Default"/>
              <w:rPr>
                <w:sz w:val="20"/>
                <w:szCs w:val="20"/>
              </w:rPr>
            </w:pPr>
          </w:p>
        </w:tc>
        <w:tc>
          <w:tcPr>
            <w:tcW w:w="3033" w:type="dxa"/>
          </w:tcPr>
          <w:p w14:paraId="419B031E" w14:textId="77777777" w:rsidR="00C42EB4" w:rsidRPr="00C42EB4" w:rsidRDefault="00C42EB4"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3.P.1.1</w:t>
            </w:r>
            <w:r w:rsidRPr="00C42EB4">
              <w:rPr>
                <w:rFonts w:ascii="Times New Roman" w:hAnsi="Times New Roman" w:cs="Times New Roman"/>
                <w:sz w:val="20"/>
                <w:szCs w:val="20"/>
              </w:rPr>
              <w:t xml:space="preserve"> Infer changes in speed or direction resulting from forces actingon an object.</w:t>
            </w:r>
          </w:p>
          <w:p w14:paraId="419B031F" w14:textId="77777777" w:rsidR="00C42EB4" w:rsidRPr="00C42EB4" w:rsidRDefault="00C42EB4" w:rsidP="00C42EB4">
            <w:pPr>
              <w:autoSpaceDE w:val="0"/>
              <w:autoSpaceDN w:val="0"/>
              <w:adjustRightInd w:val="0"/>
              <w:rPr>
                <w:rFonts w:ascii="Times New Roman" w:hAnsi="Times New Roman" w:cs="Times New Roman"/>
                <w:sz w:val="20"/>
                <w:szCs w:val="20"/>
              </w:rPr>
            </w:pPr>
          </w:p>
          <w:p w14:paraId="419B0320" w14:textId="77777777" w:rsidR="0093498F" w:rsidRPr="00C42EB4" w:rsidRDefault="00C42EB4"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3.P.1.2</w:t>
            </w:r>
            <w:r w:rsidRPr="00C42EB4">
              <w:rPr>
                <w:rFonts w:ascii="Times New Roman" w:hAnsi="Times New Roman" w:cs="Times New Roman"/>
                <w:sz w:val="20"/>
                <w:szCs w:val="20"/>
              </w:rPr>
              <w:t xml:space="preserve"> Compare the relative speeds (faster or slower) of objects that travel the same distance in different amounts of time.</w:t>
            </w:r>
          </w:p>
        </w:tc>
        <w:tc>
          <w:tcPr>
            <w:tcW w:w="3025" w:type="dxa"/>
          </w:tcPr>
          <w:p w14:paraId="419B0321" w14:textId="77777777" w:rsidR="00C42EB4" w:rsidRPr="00C42EB4" w:rsidRDefault="004C2338"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 xml:space="preserve"> </w:t>
            </w:r>
            <w:r w:rsidR="00C42EB4" w:rsidRPr="00C42EB4">
              <w:rPr>
                <w:rFonts w:ascii="Times New Roman" w:hAnsi="Times New Roman" w:cs="Times New Roman"/>
                <w:b/>
                <w:sz w:val="20"/>
                <w:szCs w:val="20"/>
              </w:rPr>
              <w:t>3.P.1.3</w:t>
            </w:r>
            <w:r w:rsidR="00C42EB4" w:rsidRPr="00C42EB4">
              <w:rPr>
                <w:rFonts w:ascii="Times New Roman" w:hAnsi="Times New Roman" w:cs="Times New Roman"/>
                <w:sz w:val="20"/>
                <w:szCs w:val="20"/>
              </w:rPr>
              <w:t xml:space="preserve"> Explain the effects of earth’s gravity on the motion of any</w:t>
            </w:r>
            <w:r w:rsidR="00C42EB4">
              <w:rPr>
                <w:rFonts w:ascii="Times New Roman" w:hAnsi="Times New Roman" w:cs="Times New Roman"/>
                <w:sz w:val="20"/>
                <w:szCs w:val="20"/>
              </w:rPr>
              <w:t xml:space="preserve"> </w:t>
            </w:r>
            <w:r w:rsidR="00C42EB4" w:rsidRPr="00C42EB4">
              <w:rPr>
                <w:rFonts w:ascii="Times New Roman" w:hAnsi="Times New Roman" w:cs="Times New Roman"/>
                <w:sz w:val="20"/>
                <w:szCs w:val="20"/>
              </w:rPr>
              <w:t>object on or near the earth.</w:t>
            </w:r>
          </w:p>
          <w:p w14:paraId="419B0322" w14:textId="77777777" w:rsidR="00C42EB4" w:rsidRPr="00C42EB4" w:rsidRDefault="00C42EB4" w:rsidP="00C42EB4">
            <w:pPr>
              <w:rPr>
                <w:rFonts w:ascii="Times New Roman" w:hAnsi="Times New Roman" w:cs="Times New Roman"/>
                <w:sz w:val="20"/>
                <w:szCs w:val="20"/>
              </w:rPr>
            </w:pPr>
          </w:p>
          <w:p w14:paraId="419B0323" w14:textId="77777777" w:rsidR="0093498F" w:rsidRPr="00C42EB4" w:rsidRDefault="0093498F" w:rsidP="008464D7">
            <w:pPr>
              <w:autoSpaceDE w:val="0"/>
              <w:autoSpaceDN w:val="0"/>
              <w:adjustRightInd w:val="0"/>
              <w:rPr>
                <w:rFonts w:ascii="Times New Roman" w:hAnsi="Times New Roman" w:cs="Times New Roman"/>
                <w:sz w:val="20"/>
                <w:szCs w:val="20"/>
              </w:rPr>
            </w:pPr>
          </w:p>
        </w:tc>
        <w:tc>
          <w:tcPr>
            <w:tcW w:w="3022" w:type="dxa"/>
          </w:tcPr>
          <w:p w14:paraId="419B0324" w14:textId="77777777" w:rsidR="0093498F" w:rsidRPr="00C42EB4" w:rsidRDefault="004C2338" w:rsidP="008464D7">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 xml:space="preserve"> </w:t>
            </w:r>
          </w:p>
        </w:tc>
        <w:tc>
          <w:tcPr>
            <w:tcW w:w="2924" w:type="dxa"/>
          </w:tcPr>
          <w:p w14:paraId="419B0325" w14:textId="77777777" w:rsidR="0093498F" w:rsidRPr="00C42EB4" w:rsidRDefault="00716C23" w:rsidP="004C2338">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 xml:space="preserve"> </w:t>
            </w:r>
            <w:r w:rsidR="0093498F" w:rsidRPr="00C42EB4">
              <w:rPr>
                <w:rFonts w:ascii="Times New Roman" w:hAnsi="Times New Roman" w:cs="Times New Roman"/>
                <w:sz w:val="20"/>
                <w:szCs w:val="20"/>
              </w:rPr>
              <w:t xml:space="preserve"> </w:t>
            </w:r>
            <w:r w:rsidR="004C2338" w:rsidRPr="00C42EB4">
              <w:rPr>
                <w:rFonts w:ascii="Times New Roman" w:hAnsi="Times New Roman" w:cs="Times New Roman"/>
                <w:b/>
                <w:sz w:val="20"/>
                <w:szCs w:val="20"/>
              </w:rPr>
              <w:t xml:space="preserve"> </w:t>
            </w:r>
          </w:p>
        </w:tc>
      </w:tr>
      <w:tr w:rsidR="00423693" w:rsidRPr="00F8659F" w14:paraId="419B0333" w14:textId="77777777" w:rsidTr="00716C23">
        <w:trPr>
          <w:trHeight w:val="341"/>
        </w:trPr>
        <w:tc>
          <w:tcPr>
            <w:tcW w:w="2612" w:type="dxa"/>
          </w:tcPr>
          <w:p w14:paraId="419B0327" w14:textId="77777777" w:rsidR="004C2338" w:rsidRPr="00C42EB4" w:rsidRDefault="004C2338" w:rsidP="004C2338">
            <w:pPr>
              <w:pStyle w:val="Default"/>
              <w:rPr>
                <w:sz w:val="20"/>
                <w:szCs w:val="20"/>
              </w:rPr>
            </w:pPr>
            <w:r w:rsidRPr="00C42EB4">
              <w:rPr>
                <w:b/>
                <w:bCs/>
                <w:sz w:val="20"/>
                <w:szCs w:val="20"/>
              </w:rPr>
              <w:t xml:space="preserve"> 3.P.2 Understand the structure and properties of matter before and after they undergo a change </w:t>
            </w:r>
          </w:p>
          <w:p w14:paraId="419B0328" w14:textId="77777777" w:rsidR="004C2338" w:rsidRPr="00C42EB4" w:rsidRDefault="004C2338" w:rsidP="004C2338">
            <w:pPr>
              <w:pStyle w:val="Default"/>
              <w:rPr>
                <w:sz w:val="20"/>
                <w:szCs w:val="20"/>
              </w:rPr>
            </w:pPr>
          </w:p>
          <w:p w14:paraId="419B0329" w14:textId="77777777" w:rsidR="00423693" w:rsidRPr="00C42EB4" w:rsidRDefault="00423693" w:rsidP="00716C23">
            <w:pPr>
              <w:pStyle w:val="Default"/>
              <w:rPr>
                <w:b/>
                <w:sz w:val="20"/>
                <w:szCs w:val="20"/>
              </w:rPr>
            </w:pPr>
          </w:p>
        </w:tc>
        <w:tc>
          <w:tcPr>
            <w:tcW w:w="3033" w:type="dxa"/>
          </w:tcPr>
          <w:p w14:paraId="419B032A" w14:textId="77777777" w:rsidR="00423693" w:rsidRPr="00C42EB4" w:rsidRDefault="00716C23" w:rsidP="00716C23">
            <w:pPr>
              <w:rPr>
                <w:rFonts w:ascii="Times New Roman" w:hAnsi="Times New Roman" w:cs="Times New Roman"/>
                <w:b/>
                <w:sz w:val="20"/>
                <w:szCs w:val="20"/>
              </w:rPr>
            </w:pPr>
            <w:r w:rsidRPr="00C42EB4">
              <w:rPr>
                <w:rFonts w:ascii="Times New Roman" w:hAnsi="Times New Roman" w:cs="Times New Roman"/>
                <w:b/>
                <w:sz w:val="20"/>
                <w:szCs w:val="20"/>
              </w:rPr>
              <w:t xml:space="preserve"> </w:t>
            </w:r>
          </w:p>
        </w:tc>
        <w:tc>
          <w:tcPr>
            <w:tcW w:w="3025" w:type="dxa"/>
          </w:tcPr>
          <w:p w14:paraId="419B032B" w14:textId="77777777" w:rsidR="00423693" w:rsidRPr="00C42EB4" w:rsidRDefault="004C2338" w:rsidP="008464D7">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 xml:space="preserve"> </w:t>
            </w:r>
          </w:p>
        </w:tc>
        <w:tc>
          <w:tcPr>
            <w:tcW w:w="3022" w:type="dxa"/>
          </w:tcPr>
          <w:p w14:paraId="419B032C" w14:textId="77777777" w:rsidR="00C42EB4" w:rsidRPr="00C42EB4" w:rsidRDefault="00C42EB4"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3.P.2</w:t>
            </w:r>
            <w:r w:rsidRPr="00C42EB4">
              <w:rPr>
                <w:rFonts w:ascii="Times New Roman" w:hAnsi="Times New Roman" w:cs="Times New Roman"/>
                <w:sz w:val="20"/>
                <w:szCs w:val="20"/>
              </w:rPr>
              <w:t>.1 Recognize that air is a substance that surrounds us, takes up space and has mass.</w:t>
            </w:r>
          </w:p>
          <w:p w14:paraId="419B032D" w14:textId="77777777" w:rsidR="00C42EB4" w:rsidRPr="00C42EB4" w:rsidRDefault="00C42EB4" w:rsidP="00C42EB4">
            <w:pPr>
              <w:autoSpaceDE w:val="0"/>
              <w:autoSpaceDN w:val="0"/>
              <w:adjustRightInd w:val="0"/>
              <w:rPr>
                <w:rFonts w:ascii="Times New Roman" w:hAnsi="Times New Roman" w:cs="Times New Roman"/>
                <w:sz w:val="20"/>
                <w:szCs w:val="20"/>
              </w:rPr>
            </w:pPr>
          </w:p>
          <w:p w14:paraId="419B032E" w14:textId="77777777" w:rsidR="00C42EB4" w:rsidRPr="00C42EB4" w:rsidRDefault="00C42EB4"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3.P.2.2</w:t>
            </w:r>
            <w:r w:rsidRPr="00C42EB4">
              <w:rPr>
                <w:rFonts w:ascii="Times New Roman" w:hAnsi="Times New Roman" w:cs="Times New Roman"/>
                <w:sz w:val="20"/>
                <w:szCs w:val="20"/>
              </w:rPr>
              <w:t xml:space="preserve"> Compare solids, liquids, and gases based on their basic properties.</w:t>
            </w:r>
          </w:p>
          <w:p w14:paraId="419B032F" w14:textId="77777777" w:rsidR="00C42EB4" w:rsidRPr="00C42EB4" w:rsidRDefault="00C42EB4" w:rsidP="00C42EB4">
            <w:pPr>
              <w:autoSpaceDE w:val="0"/>
              <w:autoSpaceDN w:val="0"/>
              <w:adjustRightInd w:val="0"/>
              <w:rPr>
                <w:rFonts w:ascii="Times New Roman" w:hAnsi="Times New Roman" w:cs="Times New Roman"/>
                <w:sz w:val="20"/>
                <w:szCs w:val="20"/>
              </w:rPr>
            </w:pPr>
          </w:p>
          <w:p w14:paraId="419B0330" w14:textId="77777777" w:rsidR="00423693" w:rsidRPr="00C42EB4" w:rsidRDefault="00C42EB4" w:rsidP="00421A42">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3.P.2.3</w:t>
            </w:r>
            <w:r w:rsidRPr="00C42EB4">
              <w:rPr>
                <w:rFonts w:ascii="Times New Roman" w:hAnsi="Times New Roman" w:cs="Times New Roman"/>
                <w:sz w:val="20"/>
                <w:szCs w:val="20"/>
              </w:rPr>
              <w:t xml:space="preserve"> Summarize changes that occur to the observable properties of materials when different degrees of heat are applied to them, such as melting ice or ice cream, boiling water or an egg, or freezing water.</w:t>
            </w:r>
          </w:p>
        </w:tc>
        <w:tc>
          <w:tcPr>
            <w:tcW w:w="2924" w:type="dxa"/>
          </w:tcPr>
          <w:p w14:paraId="419B0331" w14:textId="77777777" w:rsidR="00423693" w:rsidRPr="00C42EB4" w:rsidRDefault="00716C23" w:rsidP="00423693">
            <w:pPr>
              <w:rPr>
                <w:rFonts w:ascii="Times New Roman" w:hAnsi="Times New Roman" w:cs="Times New Roman"/>
                <w:sz w:val="20"/>
                <w:szCs w:val="20"/>
              </w:rPr>
            </w:pPr>
            <w:r w:rsidRPr="00C42EB4">
              <w:rPr>
                <w:rFonts w:ascii="Times New Roman" w:hAnsi="Times New Roman" w:cs="Times New Roman"/>
                <w:b/>
                <w:sz w:val="20"/>
                <w:szCs w:val="20"/>
              </w:rPr>
              <w:t xml:space="preserve"> </w:t>
            </w:r>
          </w:p>
          <w:p w14:paraId="419B0332" w14:textId="77777777" w:rsidR="00423693" w:rsidRPr="00C42EB4" w:rsidRDefault="00423693" w:rsidP="002470FD">
            <w:pPr>
              <w:jc w:val="center"/>
              <w:rPr>
                <w:rFonts w:ascii="Times New Roman" w:hAnsi="Times New Roman" w:cs="Times New Roman"/>
                <w:b/>
                <w:sz w:val="20"/>
                <w:szCs w:val="20"/>
              </w:rPr>
            </w:pPr>
          </w:p>
        </w:tc>
      </w:tr>
      <w:tr w:rsidR="00423693" w:rsidRPr="00F8659F" w14:paraId="419B033D" w14:textId="77777777" w:rsidTr="0093498F">
        <w:tc>
          <w:tcPr>
            <w:tcW w:w="2612" w:type="dxa"/>
          </w:tcPr>
          <w:p w14:paraId="419B0334" w14:textId="77777777" w:rsidR="004C2338" w:rsidRPr="00C42EB4" w:rsidRDefault="004C2338" w:rsidP="004C2338">
            <w:pPr>
              <w:pStyle w:val="Default"/>
              <w:rPr>
                <w:sz w:val="20"/>
                <w:szCs w:val="20"/>
              </w:rPr>
            </w:pPr>
            <w:r w:rsidRPr="00C42EB4">
              <w:rPr>
                <w:sz w:val="20"/>
                <w:szCs w:val="20"/>
              </w:rPr>
              <w:t xml:space="preserve"> </w:t>
            </w:r>
            <w:r w:rsidRPr="00C42EB4">
              <w:rPr>
                <w:b/>
                <w:bCs/>
                <w:sz w:val="20"/>
                <w:szCs w:val="20"/>
              </w:rPr>
              <w:t xml:space="preserve">3.P.3 Recognize how energy can be transferred from one object to another </w:t>
            </w:r>
          </w:p>
          <w:p w14:paraId="419B0335" w14:textId="77777777" w:rsidR="00716C23" w:rsidRPr="00C42EB4" w:rsidRDefault="00716C23" w:rsidP="00716C23">
            <w:pPr>
              <w:pStyle w:val="Default"/>
              <w:rPr>
                <w:sz w:val="20"/>
                <w:szCs w:val="20"/>
              </w:rPr>
            </w:pPr>
          </w:p>
          <w:p w14:paraId="419B0336" w14:textId="77777777" w:rsidR="00423693" w:rsidRPr="00C42EB4" w:rsidRDefault="00423693" w:rsidP="00F26DA7">
            <w:pPr>
              <w:rPr>
                <w:rFonts w:ascii="Times New Roman" w:hAnsi="Times New Roman" w:cs="Times New Roman"/>
                <w:b/>
                <w:sz w:val="20"/>
                <w:szCs w:val="20"/>
              </w:rPr>
            </w:pPr>
          </w:p>
        </w:tc>
        <w:tc>
          <w:tcPr>
            <w:tcW w:w="3033" w:type="dxa"/>
          </w:tcPr>
          <w:p w14:paraId="419B0337" w14:textId="77777777" w:rsidR="00423693" w:rsidRPr="00C42EB4" w:rsidRDefault="00716C23" w:rsidP="00F26DA7">
            <w:pPr>
              <w:rPr>
                <w:rFonts w:ascii="Times New Roman" w:hAnsi="Times New Roman" w:cs="Times New Roman"/>
                <w:b/>
                <w:sz w:val="20"/>
                <w:szCs w:val="20"/>
              </w:rPr>
            </w:pPr>
            <w:r w:rsidRPr="00C42EB4">
              <w:rPr>
                <w:rFonts w:ascii="Times New Roman" w:hAnsi="Times New Roman" w:cs="Times New Roman"/>
                <w:sz w:val="20"/>
                <w:szCs w:val="20"/>
              </w:rPr>
              <w:t xml:space="preserve"> </w:t>
            </w:r>
            <w:r w:rsidR="00423693" w:rsidRPr="00C42EB4">
              <w:rPr>
                <w:rFonts w:ascii="Times New Roman" w:hAnsi="Times New Roman" w:cs="Times New Roman"/>
                <w:sz w:val="20"/>
                <w:szCs w:val="20"/>
              </w:rPr>
              <w:t xml:space="preserve"> </w:t>
            </w:r>
          </w:p>
        </w:tc>
        <w:tc>
          <w:tcPr>
            <w:tcW w:w="3025" w:type="dxa"/>
          </w:tcPr>
          <w:p w14:paraId="419B0338" w14:textId="77777777" w:rsidR="00423693" w:rsidRPr="00C42EB4" w:rsidRDefault="00423693" w:rsidP="002470FD">
            <w:pPr>
              <w:jc w:val="center"/>
              <w:rPr>
                <w:rFonts w:ascii="Times New Roman" w:hAnsi="Times New Roman" w:cs="Times New Roman"/>
                <w:b/>
                <w:sz w:val="20"/>
                <w:szCs w:val="20"/>
              </w:rPr>
            </w:pPr>
          </w:p>
        </w:tc>
        <w:tc>
          <w:tcPr>
            <w:tcW w:w="3022" w:type="dxa"/>
          </w:tcPr>
          <w:p w14:paraId="419B0339" w14:textId="77777777" w:rsidR="00C42EB4" w:rsidRPr="00C42EB4" w:rsidRDefault="004C2338"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 xml:space="preserve"> </w:t>
            </w:r>
            <w:r w:rsidR="00C42EB4" w:rsidRPr="00C42EB4">
              <w:rPr>
                <w:rFonts w:ascii="Times New Roman" w:hAnsi="Times New Roman" w:cs="Times New Roman"/>
                <w:b/>
                <w:sz w:val="20"/>
                <w:szCs w:val="20"/>
              </w:rPr>
              <w:t>3.P.3.1</w:t>
            </w:r>
            <w:r w:rsidR="00C42EB4" w:rsidRPr="00C42EB4">
              <w:rPr>
                <w:rFonts w:ascii="Times New Roman" w:hAnsi="Times New Roman" w:cs="Times New Roman"/>
                <w:sz w:val="20"/>
                <w:szCs w:val="20"/>
              </w:rPr>
              <w:t xml:space="preserve"> Recognize that energy can be transferred from one object to another by rubbing them against each other.</w:t>
            </w:r>
          </w:p>
          <w:p w14:paraId="419B033A" w14:textId="77777777" w:rsidR="00C42EB4" w:rsidRPr="00C42EB4" w:rsidRDefault="00C42EB4" w:rsidP="00C42EB4">
            <w:pPr>
              <w:autoSpaceDE w:val="0"/>
              <w:autoSpaceDN w:val="0"/>
              <w:adjustRightInd w:val="0"/>
              <w:rPr>
                <w:rFonts w:ascii="Times New Roman" w:hAnsi="Times New Roman" w:cs="Times New Roman"/>
                <w:sz w:val="20"/>
                <w:szCs w:val="20"/>
              </w:rPr>
            </w:pPr>
          </w:p>
          <w:p w14:paraId="419B033B" w14:textId="77777777" w:rsidR="00423693" w:rsidRPr="00C42EB4" w:rsidRDefault="00C42EB4" w:rsidP="00421A42">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3.P.3.2</w:t>
            </w:r>
            <w:r w:rsidRPr="00C42EB4">
              <w:rPr>
                <w:rFonts w:ascii="Times New Roman" w:hAnsi="Times New Roman" w:cs="Times New Roman"/>
                <w:sz w:val="20"/>
                <w:szCs w:val="20"/>
              </w:rPr>
              <w:t xml:space="preserve"> Recognize that energy can be transferred from a warmer object to a cooler one by contact or at a distance and the cooler object gets warmer.</w:t>
            </w:r>
          </w:p>
        </w:tc>
        <w:tc>
          <w:tcPr>
            <w:tcW w:w="2924" w:type="dxa"/>
          </w:tcPr>
          <w:p w14:paraId="419B033C" w14:textId="77777777" w:rsidR="00423693" w:rsidRPr="00C42EB4" w:rsidRDefault="00423693" w:rsidP="002470FD">
            <w:pPr>
              <w:jc w:val="center"/>
              <w:rPr>
                <w:rFonts w:ascii="Times New Roman" w:hAnsi="Times New Roman" w:cs="Times New Roman"/>
                <w:b/>
                <w:sz w:val="20"/>
                <w:szCs w:val="20"/>
              </w:rPr>
            </w:pPr>
          </w:p>
        </w:tc>
      </w:tr>
    </w:tbl>
    <w:p w14:paraId="419B033E" w14:textId="77777777" w:rsidR="000853C0" w:rsidRDefault="000853C0">
      <w:r>
        <w:br w:type="page"/>
      </w:r>
    </w:p>
    <w:tbl>
      <w:tblPr>
        <w:tblStyle w:val="TableGrid"/>
        <w:tblW w:w="0" w:type="auto"/>
        <w:tblLook w:val="04A0" w:firstRow="1" w:lastRow="0" w:firstColumn="1" w:lastColumn="0" w:noHBand="0" w:noVBand="1"/>
      </w:tblPr>
      <w:tblGrid>
        <w:gridCol w:w="2586"/>
        <w:gridCol w:w="2988"/>
        <w:gridCol w:w="2979"/>
        <w:gridCol w:w="2977"/>
        <w:gridCol w:w="2860"/>
      </w:tblGrid>
      <w:tr w:rsidR="00423693" w:rsidRPr="00F8659F" w14:paraId="419B0349" w14:textId="77777777" w:rsidTr="0093498F">
        <w:tc>
          <w:tcPr>
            <w:tcW w:w="2612" w:type="dxa"/>
          </w:tcPr>
          <w:p w14:paraId="419B033F" w14:textId="77777777" w:rsidR="004C2338" w:rsidRPr="00C42EB4" w:rsidRDefault="004C2338" w:rsidP="004C2338">
            <w:pPr>
              <w:pStyle w:val="Default"/>
              <w:rPr>
                <w:sz w:val="20"/>
                <w:szCs w:val="20"/>
              </w:rPr>
            </w:pPr>
            <w:r w:rsidRPr="00C42EB4">
              <w:rPr>
                <w:b/>
                <w:bCs/>
                <w:sz w:val="20"/>
                <w:szCs w:val="20"/>
              </w:rPr>
              <w:lastRenderedPageBreak/>
              <w:t xml:space="preserve"> 3.E.1 Recognize the major components and patterns observed in the earth/moon/sun system. </w:t>
            </w:r>
          </w:p>
          <w:p w14:paraId="419B0340" w14:textId="77777777" w:rsidR="00716C23" w:rsidRPr="00C42EB4" w:rsidRDefault="00716C23" w:rsidP="00716C23">
            <w:pPr>
              <w:pStyle w:val="Default"/>
              <w:rPr>
                <w:sz w:val="20"/>
                <w:szCs w:val="20"/>
              </w:rPr>
            </w:pPr>
          </w:p>
          <w:p w14:paraId="419B0341" w14:textId="77777777" w:rsidR="00423693" w:rsidRPr="00C42EB4" w:rsidRDefault="00423693" w:rsidP="0093498F">
            <w:pPr>
              <w:jc w:val="center"/>
              <w:rPr>
                <w:rFonts w:ascii="Times New Roman" w:hAnsi="Times New Roman" w:cs="Times New Roman"/>
                <w:b/>
                <w:sz w:val="20"/>
                <w:szCs w:val="20"/>
              </w:rPr>
            </w:pPr>
          </w:p>
        </w:tc>
        <w:tc>
          <w:tcPr>
            <w:tcW w:w="3033" w:type="dxa"/>
          </w:tcPr>
          <w:p w14:paraId="419B0342" w14:textId="77777777" w:rsidR="00423693" w:rsidRPr="00C42EB4" w:rsidRDefault="00716C23" w:rsidP="004C2338">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 xml:space="preserve"> </w:t>
            </w:r>
            <w:r w:rsidR="004C2338" w:rsidRPr="00C42EB4">
              <w:rPr>
                <w:rFonts w:ascii="Times New Roman" w:hAnsi="Times New Roman" w:cs="Times New Roman"/>
                <w:b/>
                <w:sz w:val="20"/>
                <w:szCs w:val="20"/>
              </w:rPr>
              <w:t xml:space="preserve"> </w:t>
            </w:r>
          </w:p>
        </w:tc>
        <w:tc>
          <w:tcPr>
            <w:tcW w:w="3025" w:type="dxa"/>
          </w:tcPr>
          <w:p w14:paraId="419B0343" w14:textId="77777777" w:rsidR="00C42EB4" w:rsidRPr="00C42EB4" w:rsidRDefault="004C2338"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 xml:space="preserve"> </w:t>
            </w:r>
            <w:r w:rsidR="00C42EB4" w:rsidRPr="00C42EB4">
              <w:rPr>
                <w:rFonts w:ascii="Times New Roman" w:hAnsi="Times New Roman" w:cs="Times New Roman"/>
                <w:b/>
                <w:sz w:val="20"/>
                <w:szCs w:val="20"/>
              </w:rPr>
              <w:t>3.E.1.1</w:t>
            </w:r>
            <w:r w:rsidR="00C42EB4" w:rsidRPr="00C42EB4">
              <w:rPr>
                <w:rFonts w:ascii="Times New Roman" w:hAnsi="Times New Roman" w:cs="Times New Roman"/>
                <w:sz w:val="20"/>
                <w:szCs w:val="20"/>
              </w:rPr>
              <w:t xml:space="preserve"> Recognize that the earth is part of a system called the solar system that includes the sun (a star), planets, and many moons and the earth is the third planet from the sun in our solar system.</w:t>
            </w:r>
          </w:p>
          <w:p w14:paraId="419B0344" w14:textId="77777777" w:rsidR="00C42EB4" w:rsidRPr="00C42EB4" w:rsidRDefault="00C42EB4" w:rsidP="00C42EB4">
            <w:pPr>
              <w:autoSpaceDE w:val="0"/>
              <w:autoSpaceDN w:val="0"/>
              <w:adjustRightInd w:val="0"/>
              <w:rPr>
                <w:rFonts w:ascii="Times New Roman" w:hAnsi="Times New Roman" w:cs="Times New Roman"/>
                <w:sz w:val="20"/>
                <w:szCs w:val="20"/>
              </w:rPr>
            </w:pPr>
          </w:p>
          <w:p w14:paraId="419B0345" w14:textId="77777777" w:rsidR="00C42EB4" w:rsidRPr="00C42EB4" w:rsidRDefault="00C42EB4" w:rsidP="00C42EB4">
            <w:pPr>
              <w:autoSpaceDE w:val="0"/>
              <w:autoSpaceDN w:val="0"/>
              <w:adjustRightInd w:val="0"/>
              <w:rPr>
                <w:rFonts w:ascii="Times New Roman" w:hAnsi="Times New Roman" w:cs="Times New Roman"/>
                <w:sz w:val="20"/>
                <w:szCs w:val="20"/>
              </w:rPr>
            </w:pPr>
            <w:r w:rsidRPr="00C42EB4">
              <w:rPr>
                <w:rFonts w:ascii="Times New Roman" w:hAnsi="Times New Roman" w:cs="Times New Roman"/>
                <w:b/>
                <w:sz w:val="20"/>
                <w:szCs w:val="20"/>
              </w:rPr>
              <w:t>3.E.1.2</w:t>
            </w:r>
            <w:r w:rsidRPr="00C42EB4">
              <w:rPr>
                <w:rFonts w:ascii="Times New Roman" w:hAnsi="Times New Roman" w:cs="Times New Roman"/>
                <w:sz w:val="20"/>
                <w:szCs w:val="20"/>
              </w:rPr>
              <w:t xml:space="preserve"> Recognize that changes in the length and direction of an object’s shadow indicate the apparent changing position of the Sun during the day, although the patterns of the stars in the</w:t>
            </w:r>
          </w:p>
          <w:p w14:paraId="419B0346" w14:textId="77777777" w:rsidR="00423693" w:rsidRPr="00C42EB4" w:rsidRDefault="00C42EB4" w:rsidP="00421A42">
            <w:pPr>
              <w:rPr>
                <w:rFonts w:ascii="Times New Roman" w:hAnsi="Times New Roman" w:cs="Times New Roman"/>
                <w:b/>
                <w:sz w:val="20"/>
                <w:szCs w:val="20"/>
              </w:rPr>
            </w:pPr>
            <w:r w:rsidRPr="00C42EB4">
              <w:rPr>
                <w:rFonts w:ascii="Times New Roman" w:hAnsi="Times New Roman" w:cs="Times New Roman"/>
                <w:sz w:val="20"/>
                <w:szCs w:val="20"/>
              </w:rPr>
              <w:t>sky, to include the Sun, stay the same.</w:t>
            </w:r>
          </w:p>
        </w:tc>
        <w:tc>
          <w:tcPr>
            <w:tcW w:w="3022" w:type="dxa"/>
          </w:tcPr>
          <w:p w14:paraId="419B0347" w14:textId="77777777" w:rsidR="00423693" w:rsidRPr="00C42EB4" w:rsidRDefault="004C2338" w:rsidP="008464D7">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 xml:space="preserve"> </w:t>
            </w:r>
          </w:p>
        </w:tc>
        <w:tc>
          <w:tcPr>
            <w:tcW w:w="2924" w:type="dxa"/>
          </w:tcPr>
          <w:p w14:paraId="419B0348" w14:textId="77777777" w:rsidR="00423693" w:rsidRPr="00C42EB4" w:rsidRDefault="004C2338" w:rsidP="008464D7">
            <w:pPr>
              <w:autoSpaceDE w:val="0"/>
              <w:autoSpaceDN w:val="0"/>
              <w:adjustRightInd w:val="0"/>
              <w:rPr>
                <w:rFonts w:ascii="Times New Roman" w:hAnsi="Times New Roman" w:cs="Times New Roman"/>
                <w:b/>
                <w:sz w:val="20"/>
                <w:szCs w:val="20"/>
              </w:rPr>
            </w:pPr>
            <w:r w:rsidRPr="00C42EB4">
              <w:rPr>
                <w:rFonts w:ascii="Times New Roman" w:hAnsi="Times New Roman" w:cs="Times New Roman"/>
                <w:b/>
                <w:sz w:val="20"/>
                <w:szCs w:val="20"/>
              </w:rPr>
              <w:t xml:space="preserve"> </w:t>
            </w:r>
          </w:p>
        </w:tc>
      </w:tr>
      <w:tr w:rsidR="00423693" w:rsidRPr="00F8659F" w14:paraId="419B0355" w14:textId="77777777" w:rsidTr="0093498F">
        <w:tc>
          <w:tcPr>
            <w:tcW w:w="2612" w:type="dxa"/>
          </w:tcPr>
          <w:p w14:paraId="419B034A" w14:textId="77777777" w:rsidR="004C2338" w:rsidRDefault="00716C23" w:rsidP="004C2338">
            <w:pPr>
              <w:pStyle w:val="Default"/>
              <w:rPr>
                <w:sz w:val="23"/>
                <w:szCs w:val="23"/>
              </w:rPr>
            </w:pPr>
            <w:r>
              <w:rPr>
                <w:b/>
                <w:bCs/>
                <w:sz w:val="20"/>
                <w:szCs w:val="20"/>
              </w:rPr>
              <w:t xml:space="preserve"> </w:t>
            </w:r>
            <w:r w:rsidR="004C2338">
              <w:rPr>
                <w:b/>
                <w:bCs/>
                <w:sz w:val="23"/>
                <w:szCs w:val="23"/>
              </w:rPr>
              <w:t xml:space="preserve">3.E.2 Compare the structures of the Earth’s surface using models or three-dimensional diagrams. </w:t>
            </w:r>
          </w:p>
          <w:p w14:paraId="419B034B" w14:textId="77777777" w:rsidR="00423693" w:rsidRPr="00F8659F" w:rsidRDefault="00423693" w:rsidP="004C2338">
            <w:pPr>
              <w:pStyle w:val="Default"/>
              <w:rPr>
                <w:sz w:val="20"/>
                <w:szCs w:val="20"/>
              </w:rPr>
            </w:pPr>
          </w:p>
          <w:p w14:paraId="419B034C" w14:textId="77777777" w:rsidR="00423693" w:rsidRPr="00F8659F" w:rsidRDefault="00423693" w:rsidP="0093498F">
            <w:pPr>
              <w:jc w:val="center"/>
              <w:rPr>
                <w:rFonts w:ascii="Times New Roman" w:hAnsi="Times New Roman" w:cs="Times New Roman"/>
                <w:b/>
                <w:sz w:val="20"/>
                <w:szCs w:val="20"/>
              </w:rPr>
            </w:pPr>
          </w:p>
        </w:tc>
        <w:tc>
          <w:tcPr>
            <w:tcW w:w="3033" w:type="dxa"/>
          </w:tcPr>
          <w:p w14:paraId="419B034D" w14:textId="77777777" w:rsidR="008464D7" w:rsidRDefault="004C2338" w:rsidP="008464D7">
            <w:pPr>
              <w:rPr>
                <w:rFonts w:ascii="Times New Roman" w:hAnsi="Times New Roman" w:cs="Times New Roman"/>
              </w:rPr>
            </w:pPr>
            <w:r>
              <w:rPr>
                <w:rFonts w:ascii="Times New Roman" w:hAnsi="Times New Roman" w:cs="Times New Roman"/>
                <w:b/>
              </w:rPr>
              <w:t xml:space="preserve"> </w:t>
            </w:r>
          </w:p>
          <w:p w14:paraId="419B034E" w14:textId="77777777" w:rsidR="00423693" w:rsidRPr="00F8659F" w:rsidRDefault="00423693" w:rsidP="003C4FE0">
            <w:pPr>
              <w:jc w:val="center"/>
              <w:rPr>
                <w:rFonts w:ascii="Times New Roman" w:hAnsi="Times New Roman" w:cs="Times New Roman"/>
                <w:b/>
                <w:sz w:val="20"/>
                <w:szCs w:val="20"/>
              </w:rPr>
            </w:pPr>
          </w:p>
        </w:tc>
        <w:tc>
          <w:tcPr>
            <w:tcW w:w="3025" w:type="dxa"/>
          </w:tcPr>
          <w:p w14:paraId="419B034F" w14:textId="77777777" w:rsidR="00423693" w:rsidRPr="00F8659F" w:rsidRDefault="004C2338" w:rsidP="008464D7">
            <w:pPr>
              <w:autoSpaceDE w:val="0"/>
              <w:autoSpaceDN w:val="0"/>
              <w:adjustRightInd w:val="0"/>
              <w:rPr>
                <w:rFonts w:ascii="Times New Roman" w:hAnsi="Times New Roman" w:cs="Times New Roman"/>
                <w:b/>
                <w:sz w:val="20"/>
                <w:szCs w:val="20"/>
              </w:rPr>
            </w:pPr>
            <w:r>
              <w:rPr>
                <w:rFonts w:ascii="Times New Roman" w:hAnsi="Times New Roman" w:cs="Times New Roman"/>
                <w:b/>
              </w:rPr>
              <w:t xml:space="preserve"> </w:t>
            </w:r>
          </w:p>
        </w:tc>
        <w:tc>
          <w:tcPr>
            <w:tcW w:w="3022" w:type="dxa"/>
          </w:tcPr>
          <w:p w14:paraId="419B0350" w14:textId="77777777" w:rsidR="00C42EB4" w:rsidRPr="00C42EB4" w:rsidRDefault="00716C23" w:rsidP="00C42EB4">
            <w:pPr>
              <w:rPr>
                <w:rFonts w:ascii="Times New Roman" w:hAnsi="Times New Roman" w:cs="Times New Roman"/>
                <w:sz w:val="20"/>
                <w:szCs w:val="20"/>
              </w:rPr>
            </w:pPr>
            <w:r w:rsidRPr="00C42EB4">
              <w:rPr>
                <w:rFonts w:ascii="Times New Roman" w:hAnsi="Times New Roman" w:cs="Times New Roman"/>
                <w:b/>
                <w:sz w:val="20"/>
                <w:szCs w:val="20"/>
              </w:rPr>
              <w:t xml:space="preserve"> </w:t>
            </w:r>
            <w:r w:rsidR="00C42EB4" w:rsidRPr="00C42EB4">
              <w:rPr>
                <w:rFonts w:ascii="Times New Roman" w:hAnsi="Times New Roman" w:cs="Times New Roman"/>
                <w:b/>
                <w:sz w:val="20"/>
                <w:szCs w:val="20"/>
              </w:rPr>
              <w:t>3.E.2.1</w:t>
            </w:r>
            <w:r w:rsidR="00C42EB4" w:rsidRPr="00C42EB4">
              <w:rPr>
                <w:rFonts w:ascii="Times New Roman" w:hAnsi="Times New Roman" w:cs="Times New Roman"/>
                <w:sz w:val="20"/>
                <w:szCs w:val="20"/>
              </w:rPr>
              <w:t xml:space="preserve"> Compare Earth’s saltwater and freshwater features (including</w:t>
            </w:r>
          </w:p>
          <w:p w14:paraId="419B0351"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sz w:val="20"/>
                <w:szCs w:val="20"/>
              </w:rPr>
              <w:t>oceans, seas, rivers, lakes, ponds, streams, and glaciers).</w:t>
            </w:r>
          </w:p>
          <w:p w14:paraId="419B0352" w14:textId="77777777" w:rsidR="00C42EB4" w:rsidRPr="00C42EB4" w:rsidRDefault="00C42EB4" w:rsidP="00C42EB4">
            <w:pPr>
              <w:rPr>
                <w:rFonts w:ascii="Times New Roman" w:hAnsi="Times New Roman" w:cs="Times New Roman"/>
                <w:sz w:val="20"/>
                <w:szCs w:val="20"/>
              </w:rPr>
            </w:pPr>
          </w:p>
          <w:p w14:paraId="419B0353" w14:textId="77777777" w:rsidR="00423693" w:rsidRPr="00F8659F" w:rsidRDefault="00C42EB4" w:rsidP="00C42EB4">
            <w:pPr>
              <w:rPr>
                <w:rFonts w:ascii="Times New Roman" w:hAnsi="Times New Roman" w:cs="Times New Roman"/>
                <w:b/>
                <w:sz w:val="20"/>
                <w:szCs w:val="20"/>
              </w:rPr>
            </w:pPr>
            <w:r w:rsidRPr="00C42EB4">
              <w:rPr>
                <w:rFonts w:ascii="Times New Roman" w:hAnsi="Times New Roman" w:cs="Times New Roman"/>
                <w:b/>
                <w:sz w:val="20"/>
                <w:szCs w:val="20"/>
              </w:rPr>
              <w:t>3.E.2.2</w:t>
            </w:r>
            <w:r w:rsidRPr="00C42EB4">
              <w:rPr>
                <w:rFonts w:ascii="Times New Roman" w:hAnsi="Times New Roman" w:cs="Times New Roman"/>
                <w:sz w:val="20"/>
                <w:szCs w:val="20"/>
              </w:rPr>
              <w:t xml:space="preserve"> Compare Earth’s land features (including volcanoes, mountains, valleys, canyons, caverns, and islands) by using models, pictures, diagrams, and maps.</w:t>
            </w:r>
          </w:p>
        </w:tc>
        <w:tc>
          <w:tcPr>
            <w:tcW w:w="2924" w:type="dxa"/>
          </w:tcPr>
          <w:p w14:paraId="419B0354" w14:textId="77777777" w:rsidR="00423693" w:rsidRPr="00F8659F" w:rsidRDefault="00423693" w:rsidP="002470FD">
            <w:pPr>
              <w:jc w:val="center"/>
              <w:rPr>
                <w:rFonts w:ascii="Times New Roman" w:hAnsi="Times New Roman" w:cs="Times New Roman"/>
                <w:b/>
                <w:sz w:val="20"/>
                <w:szCs w:val="20"/>
              </w:rPr>
            </w:pPr>
          </w:p>
        </w:tc>
      </w:tr>
      <w:tr w:rsidR="00423693" w:rsidRPr="00F8659F" w14:paraId="419B0362" w14:textId="77777777" w:rsidTr="0093498F">
        <w:tc>
          <w:tcPr>
            <w:tcW w:w="2612" w:type="dxa"/>
          </w:tcPr>
          <w:p w14:paraId="419B0356" w14:textId="77777777" w:rsidR="004C2338" w:rsidRDefault="004C2338" w:rsidP="004C2338">
            <w:pPr>
              <w:pStyle w:val="Default"/>
              <w:rPr>
                <w:sz w:val="23"/>
                <w:szCs w:val="23"/>
              </w:rPr>
            </w:pPr>
            <w:r>
              <w:rPr>
                <w:b/>
                <w:bCs/>
                <w:sz w:val="20"/>
                <w:szCs w:val="20"/>
              </w:rPr>
              <w:t xml:space="preserve"> </w:t>
            </w:r>
            <w:r>
              <w:rPr>
                <w:b/>
                <w:bCs/>
                <w:sz w:val="23"/>
                <w:szCs w:val="23"/>
              </w:rPr>
              <w:t xml:space="preserve">3.L.1 Understand human body systems and how they are essential for life: protection, movement and support. </w:t>
            </w:r>
          </w:p>
          <w:p w14:paraId="419B0357" w14:textId="77777777" w:rsidR="00423693" w:rsidRPr="00F8659F" w:rsidRDefault="00423693" w:rsidP="004C2338">
            <w:pPr>
              <w:pStyle w:val="Default"/>
              <w:rPr>
                <w:sz w:val="20"/>
                <w:szCs w:val="20"/>
              </w:rPr>
            </w:pPr>
          </w:p>
          <w:p w14:paraId="419B0358" w14:textId="77777777" w:rsidR="00423693" w:rsidRPr="00F8659F" w:rsidRDefault="00423693" w:rsidP="00C42EB4">
            <w:pPr>
              <w:pStyle w:val="Default"/>
              <w:rPr>
                <w:b/>
                <w:sz w:val="20"/>
                <w:szCs w:val="20"/>
              </w:rPr>
            </w:pPr>
          </w:p>
        </w:tc>
        <w:tc>
          <w:tcPr>
            <w:tcW w:w="3033" w:type="dxa"/>
          </w:tcPr>
          <w:p w14:paraId="419B0359" w14:textId="77777777" w:rsidR="00C42EB4" w:rsidRDefault="00C42EB4" w:rsidP="00C42EB4">
            <w:pPr>
              <w:autoSpaceDE w:val="0"/>
              <w:autoSpaceDN w:val="0"/>
              <w:adjustRightInd w:val="0"/>
              <w:rPr>
                <w:rFonts w:ascii="Times New Roman" w:hAnsi="Times New Roman" w:cs="Times New Roman"/>
              </w:rPr>
            </w:pPr>
            <w:r w:rsidRPr="00C42EB4">
              <w:rPr>
                <w:rFonts w:ascii="Times New Roman" w:hAnsi="Times New Roman" w:cs="Times New Roman"/>
                <w:b/>
              </w:rPr>
              <w:t>3.L.1.1</w:t>
            </w:r>
            <w:r>
              <w:rPr>
                <w:rFonts w:ascii="Times New Roman" w:hAnsi="Times New Roman" w:cs="Times New Roman"/>
              </w:rPr>
              <w:t xml:space="preserve"> Compare the different functions of the skeletal and muscular system.</w:t>
            </w:r>
          </w:p>
          <w:p w14:paraId="419B035A" w14:textId="77777777" w:rsidR="00C42EB4" w:rsidRDefault="00C42EB4" w:rsidP="00C42EB4">
            <w:pPr>
              <w:autoSpaceDE w:val="0"/>
              <w:autoSpaceDN w:val="0"/>
              <w:adjustRightInd w:val="0"/>
              <w:rPr>
                <w:rFonts w:ascii="Times New Roman" w:hAnsi="Times New Roman" w:cs="Times New Roman"/>
              </w:rPr>
            </w:pPr>
          </w:p>
          <w:p w14:paraId="419B035B" w14:textId="77777777" w:rsidR="00C42EB4" w:rsidRDefault="00C42EB4" w:rsidP="00C42EB4">
            <w:pPr>
              <w:autoSpaceDE w:val="0"/>
              <w:autoSpaceDN w:val="0"/>
              <w:adjustRightInd w:val="0"/>
              <w:rPr>
                <w:rFonts w:ascii="Times New Roman" w:hAnsi="Times New Roman" w:cs="Times New Roman"/>
              </w:rPr>
            </w:pPr>
            <w:r w:rsidRPr="00C42EB4">
              <w:rPr>
                <w:rFonts w:ascii="Times New Roman" w:hAnsi="Times New Roman" w:cs="Times New Roman"/>
                <w:b/>
              </w:rPr>
              <w:t>3.L.1.2</w:t>
            </w:r>
            <w:r>
              <w:rPr>
                <w:rFonts w:ascii="Times New Roman" w:hAnsi="Times New Roman" w:cs="Times New Roman"/>
              </w:rPr>
              <w:t xml:space="preserve"> Explain why skin is necessary for protection and for the body to remain healthy.</w:t>
            </w:r>
          </w:p>
          <w:p w14:paraId="419B035C" w14:textId="77777777" w:rsidR="00C42EB4" w:rsidRDefault="00C42EB4" w:rsidP="00C42EB4">
            <w:pPr>
              <w:rPr>
                <w:rFonts w:ascii="Times New Roman" w:hAnsi="Times New Roman" w:cs="Times New Roman"/>
              </w:rPr>
            </w:pPr>
          </w:p>
          <w:p w14:paraId="419B035D" w14:textId="77777777" w:rsidR="00423693" w:rsidRPr="00F8659F" w:rsidRDefault="00423693" w:rsidP="003C4FE0">
            <w:pPr>
              <w:jc w:val="center"/>
              <w:rPr>
                <w:rFonts w:ascii="Times New Roman" w:hAnsi="Times New Roman" w:cs="Times New Roman"/>
                <w:b/>
                <w:sz w:val="20"/>
                <w:szCs w:val="20"/>
              </w:rPr>
            </w:pPr>
          </w:p>
        </w:tc>
        <w:tc>
          <w:tcPr>
            <w:tcW w:w="3025" w:type="dxa"/>
          </w:tcPr>
          <w:p w14:paraId="419B035E" w14:textId="77777777" w:rsidR="00423693" w:rsidRPr="00F8659F" w:rsidRDefault="00716C23" w:rsidP="00423693">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p>
          <w:p w14:paraId="419B035F" w14:textId="77777777" w:rsidR="00423693" w:rsidRPr="00F8659F" w:rsidRDefault="00716C23" w:rsidP="00F26DA7">
            <w:pPr>
              <w:rPr>
                <w:rFonts w:ascii="Times New Roman" w:hAnsi="Times New Roman" w:cs="Times New Roman"/>
                <w:b/>
                <w:sz w:val="20"/>
                <w:szCs w:val="20"/>
              </w:rPr>
            </w:pPr>
            <w:r>
              <w:rPr>
                <w:rFonts w:ascii="Times New Roman" w:hAnsi="Times New Roman" w:cs="Times New Roman"/>
                <w:sz w:val="20"/>
                <w:szCs w:val="20"/>
              </w:rPr>
              <w:t xml:space="preserve"> </w:t>
            </w:r>
            <w:r w:rsidR="00423693" w:rsidRPr="00F8659F">
              <w:rPr>
                <w:rFonts w:ascii="Times New Roman" w:hAnsi="Times New Roman" w:cs="Times New Roman"/>
                <w:sz w:val="20"/>
                <w:szCs w:val="20"/>
              </w:rPr>
              <w:t xml:space="preserve"> </w:t>
            </w:r>
          </w:p>
        </w:tc>
        <w:tc>
          <w:tcPr>
            <w:tcW w:w="3022" w:type="dxa"/>
          </w:tcPr>
          <w:p w14:paraId="419B0360" w14:textId="77777777" w:rsidR="00423693" w:rsidRPr="00F8659F" w:rsidRDefault="00423693" w:rsidP="002470FD">
            <w:pPr>
              <w:jc w:val="center"/>
              <w:rPr>
                <w:rFonts w:ascii="Times New Roman" w:hAnsi="Times New Roman" w:cs="Times New Roman"/>
                <w:b/>
                <w:sz w:val="20"/>
                <w:szCs w:val="20"/>
              </w:rPr>
            </w:pPr>
          </w:p>
        </w:tc>
        <w:tc>
          <w:tcPr>
            <w:tcW w:w="2924" w:type="dxa"/>
          </w:tcPr>
          <w:p w14:paraId="419B0361" w14:textId="77777777" w:rsidR="00423693" w:rsidRPr="00F8659F" w:rsidRDefault="004C2338" w:rsidP="008464D7">
            <w:pPr>
              <w:autoSpaceDE w:val="0"/>
              <w:autoSpaceDN w:val="0"/>
              <w:adjustRightInd w:val="0"/>
              <w:rPr>
                <w:rFonts w:ascii="Times New Roman" w:hAnsi="Times New Roman" w:cs="Times New Roman"/>
                <w:b/>
                <w:sz w:val="20"/>
                <w:szCs w:val="20"/>
              </w:rPr>
            </w:pPr>
            <w:r>
              <w:rPr>
                <w:rFonts w:ascii="Times New Roman" w:hAnsi="Times New Roman" w:cs="Times New Roman"/>
                <w:b/>
              </w:rPr>
              <w:t xml:space="preserve"> </w:t>
            </w:r>
          </w:p>
        </w:tc>
      </w:tr>
    </w:tbl>
    <w:p w14:paraId="419B0363" w14:textId="77777777" w:rsidR="000853C0" w:rsidRDefault="000853C0">
      <w:r>
        <w:br w:type="page"/>
      </w:r>
    </w:p>
    <w:tbl>
      <w:tblPr>
        <w:tblStyle w:val="TableGrid"/>
        <w:tblW w:w="0" w:type="auto"/>
        <w:tblLook w:val="04A0" w:firstRow="1" w:lastRow="0" w:firstColumn="1" w:lastColumn="0" w:noHBand="0" w:noVBand="1"/>
      </w:tblPr>
      <w:tblGrid>
        <w:gridCol w:w="2592"/>
        <w:gridCol w:w="2975"/>
        <w:gridCol w:w="2967"/>
        <w:gridCol w:w="2964"/>
        <w:gridCol w:w="2892"/>
      </w:tblGrid>
      <w:tr w:rsidR="00423693" w:rsidRPr="00F8659F" w14:paraId="419B0377" w14:textId="77777777" w:rsidTr="0093498F">
        <w:tc>
          <w:tcPr>
            <w:tcW w:w="2612" w:type="dxa"/>
          </w:tcPr>
          <w:p w14:paraId="419B0364" w14:textId="77777777" w:rsidR="00C42EB4" w:rsidRDefault="004C2338" w:rsidP="00C42EB4">
            <w:pPr>
              <w:pStyle w:val="Default"/>
              <w:rPr>
                <w:sz w:val="23"/>
                <w:szCs w:val="23"/>
              </w:rPr>
            </w:pPr>
            <w:r>
              <w:rPr>
                <w:b/>
                <w:bCs/>
                <w:sz w:val="20"/>
                <w:szCs w:val="20"/>
              </w:rPr>
              <w:lastRenderedPageBreak/>
              <w:t xml:space="preserve"> </w:t>
            </w:r>
            <w:r w:rsidR="00C42EB4">
              <w:rPr>
                <w:b/>
                <w:bCs/>
                <w:sz w:val="23"/>
                <w:szCs w:val="23"/>
              </w:rPr>
              <w:t xml:space="preserve">3.L.2  Understand how plants survive in their environments. </w:t>
            </w:r>
          </w:p>
          <w:p w14:paraId="419B0365" w14:textId="77777777" w:rsidR="004C2338" w:rsidRPr="00F8659F" w:rsidRDefault="004C2338" w:rsidP="00716C23">
            <w:pPr>
              <w:pStyle w:val="Default"/>
              <w:tabs>
                <w:tab w:val="center" w:pos="1198"/>
              </w:tabs>
              <w:rPr>
                <w:sz w:val="20"/>
                <w:szCs w:val="20"/>
              </w:rPr>
            </w:pPr>
          </w:p>
          <w:p w14:paraId="419B0366" w14:textId="77777777" w:rsidR="00423693" w:rsidRPr="00F8659F" w:rsidRDefault="00423693" w:rsidP="00716C23">
            <w:pPr>
              <w:pStyle w:val="Default"/>
              <w:tabs>
                <w:tab w:val="center" w:pos="1198"/>
              </w:tabs>
              <w:rPr>
                <w:sz w:val="20"/>
                <w:szCs w:val="20"/>
              </w:rPr>
            </w:pPr>
          </w:p>
          <w:p w14:paraId="419B0367" w14:textId="77777777" w:rsidR="00423693" w:rsidRPr="00F8659F" w:rsidRDefault="00423693" w:rsidP="0093498F">
            <w:pPr>
              <w:jc w:val="center"/>
              <w:rPr>
                <w:rFonts w:ascii="Times New Roman" w:hAnsi="Times New Roman" w:cs="Times New Roman"/>
                <w:b/>
                <w:sz w:val="20"/>
                <w:szCs w:val="20"/>
              </w:rPr>
            </w:pPr>
          </w:p>
        </w:tc>
        <w:tc>
          <w:tcPr>
            <w:tcW w:w="3033" w:type="dxa"/>
          </w:tcPr>
          <w:p w14:paraId="419B0368" w14:textId="77777777" w:rsidR="00423693" w:rsidRPr="00F8659F" w:rsidRDefault="00423693" w:rsidP="003C4FE0">
            <w:pPr>
              <w:jc w:val="center"/>
              <w:rPr>
                <w:rFonts w:ascii="Times New Roman" w:hAnsi="Times New Roman" w:cs="Times New Roman"/>
                <w:b/>
                <w:sz w:val="20"/>
                <w:szCs w:val="20"/>
              </w:rPr>
            </w:pPr>
          </w:p>
        </w:tc>
        <w:tc>
          <w:tcPr>
            <w:tcW w:w="3025" w:type="dxa"/>
          </w:tcPr>
          <w:p w14:paraId="419B0369" w14:textId="77777777" w:rsidR="00423693" w:rsidRPr="00F8659F" w:rsidRDefault="00423693" w:rsidP="002470FD">
            <w:pPr>
              <w:jc w:val="center"/>
              <w:rPr>
                <w:rFonts w:ascii="Times New Roman" w:hAnsi="Times New Roman" w:cs="Times New Roman"/>
                <w:b/>
                <w:sz w:val="20"/>
                <w:szCs w:val="20"/>
              </w:rPr>
            </w:pPr>
          </w:p>
        </w:tc>
        <w:tc>
          <w:tcPr>
            <w:tcW w:w="3022" w:type="dxa"/>
          </w:tcPr>
          <w:p w14:paraId="419B036A" w14:textId="77777777" w:rsidR="00423693" w:rsidRPr="00F8659F" w:rsidRDefault="00716C23" w:rsidP="00423693">
            <w:pPr>
              <w:rPr>
                <w:rFonts w:ascii="Times New Roman" w:hAnsi="Times New Roman" w:cs="Times New Roman"/>
                <w:sz w:val="20"/>
                <w:szCs w:val="20"/>
              </w:rPr>
            </w:pPr>
            <w:r>
              <w:rPr>
                <w:rFonts w:ascii="Times New Roman" w:hAnsi="Times New Roman" w:cs="Times New Roman"/>
                <w:b/>
                <w:sz w:val="20"/>
                <w:szCs w:val="20"/>
              </w:rPr>
              <w:t xml:space="preserve"> </w:t>
            </w:r>
          </w:p>
          <w:p w14:paraId="419B036B" w14:textId="77777777" w:rsidR="00423693" w:rsidRPr="00F8659F" w:rsidRDefault="00423693" w:rsidP="002470FD">
            <w:pPr>
              <w:jc w:val="center"/>
              <w:rPr>
                <w:rFonts w:ascii="Times New Roman" w:hAnsi="Times New Roman" w:cs="Times New Roman"/>
                <w:b/>
                <w:sz w:val="20"/>
                <w:szCs w:val="20"/>
              </w:rPr>
            </w:pPr>
          </w:p>
        </w:tc>
        <w:tc>
          <w:tcPr>
            <w:tcW w:w="2924" w:type="dxa"/>
          </w:tcPr>
          <w:p w14:paraId="419B036C"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b/>
                <w:sz w:val="20"/>
                <w:szCs w:val="20"/>
              </w:rPr>
              <w:t>3.L.2.1</w:t>
            </w:r>
            <w:r w:rsidRPr="00C42EB4">
              <w:rPr>
                <w:rFonts w:ascii="Times New Roman" w:hAnsi="Times New Roman" w:cs="Times New Roman"/>
                <w:sz w:val="20"/>
                <w:szCs w:val="20"/>
              </w:rPr>
              <w:t xml:space="preserve"> Remember the function of the following structures as it relates</w:t>
            </w:r>
            <w:r>
              <w:rPr>
                <w:rFonts w:ascii="Times New Roman" w:hAnsi="Times New Roman" w:cs="Times New Roman"/>
                <w:sz w:val="20"/>
                <w:szCs w:val="20"/>
              </w:rPr>
              <w:t xml:space="preserve"> </w:t>
            </w:r>
            <w:r w:rsidRPr="00C42EB4">
              <w:rPr>
                <w:rFonts w:ascii="Times New Roman" w:hAnsi="Times New Roman" w:cs="Times New Roman"/>
                <w:sz w:val="20"/>
                <w:szCs w:val="20"/>
              </w:rPr>
              <w:t>to the survival of plants in their environments:</w:t>
            </w:r>
          </w:p>
          <w:p w14:paraId="419B036D"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sz w:val="20"/>
                <w:szCs w:val="20"/>
              </w:rPr>
              <w:t>• Roots – absorb nutrients</w:t>
            </w:r>
          </w:p>
          <w:p w14:paraId="419B036E"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sz w:val="20"/>
                <w:szCs w:val="20"/>
              </w:rPr>
              <w:t>• Stems – provide support</w:t>
            </w:r>
          </w:p>
          <w:p w14:paraId="419B036F"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sz w:val="20"/>
                <w:szCs w:val="20"/>
              </w:rPr>
              <w:t>• Leaves – synthesize food</w:t>
            </w:r>
          </w:p>
          <w:p w14:paraId="419B0370"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sz w:val="20"/>
                <w:szCs w:val="20"/>
              </w:rPr>
              <w:t>• Flowers – attract pollinators and produce seeds for reproduction</w:t>
            </w:r>
          </w:p>
          <w:p w14:paraId="419B0371" w14:textId="77777777" w:rsidR="00C42EB4" w:rsidRPr="00C42EB4" w:rsidRDefault="00C42EB4" w:rsidP="00C42EB4">
            <w:pPr>
              <w:jc w:val="center"/>
              <w:rPr>
                <w:rFonts w:ascii="Times New Roman" w:hAnsi="Times New Roman" w:cs="Times New Roman"/>
                <w:sz w:val="20"/>
                <w:szCs w:val="20"/>
              </w:rPr>
            </w:pPr>
          </w:p>
          <w:p w14:paraId="419B0372"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b/>
                <w:sz w:val="20"/>
                <w:szCs w:val="20"/>
              </w:rPr>
              <w:t>3.L.2.2</w:t>
            </w:r>
            <w:r w:rsidRPr="00C42EB4">
              <w:rPr>
                <w:rFonts w:ascii="Times New Roman" w:hAnsi="Times New Roman" w:cs="Times New Roman"/>
                <w:sz w:val="20"/>
                <w:szCs w:val="20"/>
              </w:rPr>
              <w:t xml:space="preserve"> Explain how </w:t>
            </w:r>
            <w:r>
              <w:rPr>
                <w:rFonts w:ascii="Times New Roman" w:hAnsi="Times New Roman" w:cs="Times New Roman"/>
                <w:sz w:val="20"/>
                <w:szCs w:val="20"/>
              </w:rPr>
              <w:t>e</w:t>
            </w:r>
            <w:r w:rsidRPr="00C42EB4">
              <w:rPr>
                <w:rFonts w:ascii="Times New Roman" w:hAnsi="Times New Roman" w:cs="Times New Roman"/>
                <w:sz w:val="20"/>
                <w:szCs w:val="20"/>
              </w:rPr>
              <w:t>nvironmental conditions determine how well plants survive and grow.</w:t>
            </w:r>
          </w:p>
          <w:p w14:paraId="419B0373" w14:textId="77777777" w:rsidR="00C42EB4" w:rsidRPr="00C42EB4" w:rsidRDefault="00C42EB4" w:rsidP="00C42EB4">
            <w:pPr>
              <w:rPr>
                <w:rFonts w:ascii="Times New Roman" w:hAnsi="Times New Roman" w:cs="Times New Roman"/>
                <w:sz w:val="20"/>
                <w:szCs w:val="20"/>
              </w:rPr>
            </w:pPr>
          </w:p>
          <w:p w14:paraId="419B0374" w14:textId="77777777" w:rsidR="00C42EB4" w:rsidRPr="00C42EB4" w:rsidRDefault="00C42EB4" w:rsidP="00C42EB4">
            <w:pPr>
              <w:rPr>
                <w:rFonts w:ascii="Times New Roman" w:hAnsi="Times New Roman" w:cs="Times New Roman"/>
                <w:sz w:val="20"/>
                <w:szCs w:val="20"/>
              </w:rPr>
            </w:pPr>
            <w:r w:rsidRPr="00C42EB4">
              <w:rPr>
                <w:rFonts w:ascii="Times New Roman" w:hAnsi="Times New Roman" w:cs="Times New Roman"/>
                <w:b/>
                <w:sz w:val="20"/>
                <w:szCs w:val="20"/>
              </w:rPr>
              <w:t>3.L.2.3</w:t>
            </w:r>
            <w:r w:rsidRPr="00C42EB4">
              <w:rPr>
                <w:rFonts w:ascii="Times New Roman" w:hAnsi="Times New Roman" w:cs="Times New Roman"/>
                <w:sz w:val="20"/>
                <w:szCs w:val="20"/>
              </w:rPr>
              <w:t xml:space="preserve"> Summarize the distinct stages of the life cycle of seed plants.</w:t>
            </w:r>
          </w:p>
          <w:p w14:paraId="419B0375" w14:textId="77777777" w:rsidR="00C42EB4" w:rsidRPr="00C42EB4" w:rsidRDefault="00C42EB4" w:rsidP="00C42EB4">
            <w:pPr>
              <w:rPr>
                <w:rFonts w:ascii="Times New Roman" w:hAnsi="Times New Roman" w:cs="Times New Roman"/>
                <w:sz w:val="20"/>
                <w:szCs w:val="20"/>
              </w:rPr>
            </w:pPr>
          </w:p>
          <w:p w14:paraId="419B0376" w14:textId="77777777" w:rsidR="00423693" w:rsidRPr="00F8659F" w:rsidRDefault="00C42EB4" w:rsidP="00421A42">
            <w:pPr>
              <w:rPr>
                <w:rFonts w:ascii="Times New Roman" w:hAnsi="Times New Roman" w:cs="Times New Roman"/>
                <w:b/>
                <w:sz w:val="20"/>
                <w:szCs w:val="20"/>
              </w:rPr>
            </w:pPr>
            <w:r w:rsidRPr="00C42EB4">
              <w:rPr>
                <w:rFonts w:ascii="Times New Roman" w:hAnsi="Times New Roman" w:cs="Times New Roman"/>
                <w:b/>
                <w:sz w:val="20"/>
                <w:szCs w:val="20"/>
              </w:rPr>
              <w:t>3.L.2.4</w:t>
            </w:r>
            <w:r w:rsidRPr="00C42EB4">
              <w:rPr>
                <w:rFonts w:ascii="Times New Roman" w:hAnsi="Times New Roman" w:cs="Times New Roman"/>
                <w:sz w:val="20"/>
                <w:szCs w:val="20"/>
              </w:rPr>
              <w:t xml:space="preserve"> Explain how the basic properties (texture and capacity to hold water) and components (sand, clay and humus) of soil determine the ability of soil to support the growth and survival of many plants.</w:t>
            </w:r>
          </w:p>
        </w:tc>
      </w:tr>
    </w:tbl>
    <w:p w14:paraId="419B0378" w14:textId="77777777" w:rsidR="00EC6C4D" w:rsidRPr="00F8659F" w:rsidRDefault="00EC6C4D" w:rsidP="002470FD">
      <w:pPr>
        <w:rPr>
          <w:rFonts w:ascii="Times New Roman" w:hAnsi="Times New Roman" w:cs="Times New Roman"/>
          <w:sz w:val="20"/>
          <w:szCs w:val="20"/>
        </w:rPr>
      </w:pPr>
    </w:p>
    <w:sectPr w:rsidR="00EC6C4D" w:rsidRPr="00F8659F" w:rsidSect="002470FD">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037B" w14:textId="77777777" w:rsidR="000D0028" w:rsidRDefault="000D0028" w:rsidP="00EC6C4D">
      <w:pPr>
        <w:spacing w:after="0" w:line="240" w:lineRule="auto"/>
      </w:pPr>
      <w:r>
        <w:separator/>
      </w:r>
    </w:p>
  </w:endnote>
  <w:endnote w:type="continuationSeparator" w:id="0">
    <w:p w14:paraId="419B037C" w14:textId="77777777" w:rsidR="000D0028" w:rsidRDefault="000D0028" w:rsidP="00EC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8D95" w14:textId="77777777" w:rsidR="004527E9" w:rsidRDefault="00452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461"/>
      <w:docPartObj>
        <w:docPartGallery w:val="Page Numbers (Bottom of Page)"/>
        <w:docPartUnique/>
      </w:docPartObj>
    </w:sdtPr>
    <w:sdtEndPr>
      <w:rPr>
        <w:color w:val="7F7F7F" w:themeColor="background1" w:themeShade="7F"/>
        <w:spacing w:val="60"/>
      </w:rPr>
    </w:sdtEndPr>
    <w:sdtContent>
      <w:p w14:paraId="419B0380" w14:textId="77777777" w:rsidR="000853C0" w:rsidRDefault="00C82FB3">
        <w:pPr>
          <w:pStyle w:val="Footer"/>
          <w:pBdr>
            <w:top w:val="single" w:sz="4" w:space="1" w:color="D9D9D9" w:themeColor="background1" w:themeShade="D9"/>
          </w:pBdr>
          <w:jc w:val="right"/>
        </w:pPr>
        <w:r>
          <w:fldChar w:fldCharType="begin"/>
        </w:r>
        <w:r w:rsidR="002026E9">
          <w:instrText xml:space="preserve"> PAGE   \* MERGEFORMAT </w:instrText>
        </w:r>
        <w:r>
          <w:fldChar w:fldCharType="separate"/>
        </w:r>
        <w:r w:rsidR="004527E9">
          <w:rPr>
            <w:noProof/>
          </w:rPr>
          <w:t>2</w:t>
        </w:r>
        <w:r>
          <w:rPr>
            <w:noProof/>
          </w:rPr>
          <w:fldChar w:fldCharType="end"/>
        </w:r>
        <w:r w:rsidR="000853C0">
          <w:t xml:space="preserve"> | </w:t>
        </w:r>
        <w:r w:rsidR="000853C0">
          <w:rPr>
            <w:color w:val="7F7F7F" w:themeColor="background1" w:themeShade="7F"/>
            <w:spacing w:val="60"/>
          </w:rPr>
          <w:t>Page</w:t>
        </w:r>
      </w:p>
    </w:sdtContent>
  </w:sdt>
  <w:p w14:paraId="419B0381" w14:textId="57590ED8" w:rsidR="00E03B3C" w:rsidRDefault="004527E9" w:rsidP="004527E9">
    <w:pPr>
      <w:pStyle w:val="Footer"/>
      <w:jc w:val="center"/>
    </w:pPr>
    <w:r w:rsidRPr="00923471">
      <w:rPr>
        <w:b/>
        <w:color w:val="FF0000"/>
        <w:sz w:val="28"/>
        <w:szCs w:val="28"/>
      </w:rPr>
      <w:t>OCS K-5 Science Resource Link:</w:t>
    </w:r>
    <w:r w:rsidRPr="00923471">
      <w:rPr>
        <w:sz w:val="28"/>
        <w:szCs w:val="28"/>
      </w:rPr>
      <w:t xml:space="preserve">  </w:t>
    </w:r>
    <w:hyperlink r:id="rId1" w:history="1">
      <w:r w:rsidRPr="00923471">
        <w:rPr>
          <w:rStyle w:val="Hyperlink"/>
          <w:sz w:val="28"/>
          <w:szCs w:val="28"/>
        </w:rPr>
        <w:t>http://tinyurl.com/OCSK5SCI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F6D1" w14:textId="77777777" w:rsidR="004527E9" w:rsidRDefault="0045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0379" w14:textId="77777777" w:rsidR="000D0028" w:rsidRDefault="000D0028" w:rsidP="00EC6C4D">
      <w:pPr>
        <w:spacing w:after="0" w:line="240" w:lineRule="auto"/>
      </w:pPr>
      <w:r>
        <w:separator/>
      </w:r>
    </w:p>
  </w:footnote>
  <w:footnote w:type="continuationSeparator" w:id="0">
    <w:p w14:paraId="419B037A" w14:textId="77777777" w:rsidR="000D0028" w:rsidRDefault="000D0028" w:rsidP="00EC6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B2D7" w14:textId="77777777" w:rsidR="004527E9" w:rsidRDefault="00452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037D" w14:textId="3A50216E" w:rsidR="000853C0" w:rsidRDefault="000853C0" w:rsidP="000853C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Last Update June 201</w:t>
    </w:r>
    <w:r w:rsidR="004527E9">
      <w:rPr>
        <w:rFonts w:ascii="Times New Roman" w:hAnsi="Times New Roman" w:cs="Times New Roman"/>
        <w:b/>
        <w:sz w:val="28"/>
        <w:szCs w:val="28"/>
      </w:rPr>
      <w:t>6</w:t>
    </w:r>
    <w:bookmarkStart w:id="0" w:name="_GoBack"/>
    <w:bookmarkEnd w:id="0"/>
  </w:p>
  <w:p w14:paraId="419B037E" w14:textId="5E644D38" w:rsidR="000853C0" w:rsidRPr="00EC6C4D" w:rsidRDefault="000853C0" w:rsidP="000853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Standard Divisio</w:t>
    </w:r>
    <w:r w:rsidR="004F6E20">
      <w:rPr>
        <w:rFonts w:ascii="Times New Roman" w:hAnsi="Times New Roman" w:cs="Times New Roman"/>
        <w:b/>
        <w:sz w:val="28"/>
        <w:szCs w:val="28"/>
      </w:rPr>
      <w:t>n Document School</w:t>
    </w:r>
    <w:r w:rsidR="00E04E9A">
      <w:rPr>
        <w:rFonts w:ascii="Times New Roman" w:hAnsi="Times New Roman" w:cs="Times New Roman"/>
        <w:b/>
        <w:sz w:val="28"/>
        <w:szCs w:val="28"/>
      </w:rPr>
      <w:t xml:space="preserve"> Year </w:t>
    </w:r>
    <w:r w:rsidR="004527E9">
      <w:rPr>
        <w:rFonts w:ascii="Times New Roman" w:hAnsi="Times New Roman" w:cs="Times New Roman"/>
        <w:b/>
        <w:sz w:val="28"/>
        <w:szCs w:val="28"/>
      </w:rPr>
      <w:t>2016-2017</w:t>
    </w:r>
    <w:r>
      <w:rPr>
        <w:rFonts w:ascii="Times New Roman" w:hAnsi="Times New Roman" w:cs="Times New Roman"/>
        <w:b/>
        <w:sz w:val="28"/>
        <w:szCs w:val="28"/>
      </w:rPr>
      <w:t xml:space="preserve">  </w:t>
    </w:r>
  </w:p>
  <w:p w14:paraId="419B037F" w14:textId="77777777" w:rsidR="00F26DA7" w:rsidRPr="000853C0" w:rsidRDefault="000853C0" w:rsidP="000853C0">
    <w:pPr>
      <w:pStyle w:val="Header"/>
      <w:jc w:val="center"/>
      <w:rPr>
        <w:szCs w:val="28"/>
      </w:rPr>
    </w:pPr>
    <w:r w:rsidRPr="00EC6C4D">
      <w:rPr>
        <w:rFonts w:ascii="Times New Roman" w:hAnsi="Times New Roman" w:cs="Times New Roman"/>
        <w:b/>
        <w:sz w:val="28"/>
        <w:szCs w:val="28"/>
      </w:rPr>
      <w:t>Course :</w:t>
    </w:r>
    <w:r>
      <w:rPr>
        <w:rFonts w:ascii="Times New Roman" w:hAnsi="Times New Roman" w:cs="Times New Roman"/>
        <w:b/>
        <w:sz w:val="28"/>
        <w:szCs w:val="28"/>
      </w:rPr>
      <w:t>Third Grade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DF8D" w14:textId="77777777" w:rsidR="004527E9" w:rsidRDefault="00452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7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4D"/>
    <w:rsid w:val="000853C0"/>
    <w:rsid w:val="000D0028"/>
    <w:rsid w:val="00136ED6"/>
    <w:rsid w:val="00154BBC"/>
    <w:rsid w:val="002026E9"/>
    <w:rsid w:val="002470FD"/>
    <w:rsid w:val="003007D0"/>
    <w:rsid w:val="003C4FE0"/>
    <w:rsid w:val="00421A42"/>
    <w:rsid w:val="00423693"/>
    <w:rsid w:val="004527E9"/>
    <w:rsid w:val="004C2338"/>
    <w:rsid w:val="004F6E20"/>
    <w:rsid w:val="00716C23"/>
    <w:rsid w:val="008464D7"/>
    <w:rsid w:val="00880109"/>
    <w:rsid w:val="009067BB"/>
    <w:rsid w:val="0093498F"/>
    <w:rsid w:val="009B04B3"/>
    <w:rsid w:val="00A11530"/>
    <w:rsid w:val="00B93E3B"/>
    <w:rsid w:val="00C42EB4"/>
    <w:rsid w:val="00C82FB3"/>
    <w:rsid w:val="00E00168"/>
    <w:rsid w:val="00E03B3C"/>
    <w:rsid w:val="00E04E9A"/>
    <w:rsid w:val="00E172F9"/>
    <w:rsid w:val="00E874AA"/>
    <w:rsid w:val="00EC6C4D"/>
    <w:rsid w:val="00F26DA7"/>
    <w:rsid w:val="00F8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9B0315"/>
  <w15:docId w15:val="{E1EC82D0-D72A-46C3-AE39-CF93AF47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C4D"/>
  </w:style>
  <w:style w:type="paragraph" w:styleId="Footer">
    <w:name w:val="footer"/>
    <w:basedOn w:val="Normal"/>
    <w:link w:val="FooterChar"/>
    <w:uiPriority w:val="99"/>
    <w:unhideWhenUsed/>
    <w:rsid w:val="00EC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C4D"/>
  </w:style>
  <w:style w:type="table" w:styleId="TableGrid">
    <w:name w:val="Table Grid"/>
    <w:basedOn w:val="TableNormal"/>
    <w:uiPriority w:val="59"/>
    <w:rsid w:val="0024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0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BC"/>
    <w:rPr>
      <w:rFonts w:ascii="Tahoma" w:hAnsi="Tahoma" w:cs="Tahoma"/>
      <w:sz w:val="16"/>
      <w:szCs w:val="16"/>
    </w:rPr>
  </w:style>
  <w:style w:type="character" w:styleId="Hyperlink">
    <w:name w:val="Hyperlink"/>
    <w:basedOn w:val="DefaultParagraphFont"/>
    <w:uiPriority w:val="99"/>
    <w:unhideWhenUsed/>
    <w:rsid w:val="004527E9"/>
    <w:rPr>
      <w:color w:val="0000FF" w:themeColor="hyperlink"/>
      <w:u w:val="single"/>
    </w:rPr>
  </w:style>
  <w:style w:type="character" w:styleId="FollowedHyperlink">
    <w:name w:val="FollowedHyperlink"/>
    <w:basedOn w:val="DefaultParagraphFont"/>
    <w:uiPriority w:val="99"/>
    <w:semiHidden/>
    <w:unhideWhenUsed/>
    <w:rsid w:val="00452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tinyurl.com/OCSK5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PatrickCurley</dc:creator>
  <cp:keywords/>
  <dc:description/>
  <cp:lastModifiedBy>Mark Bulris</cp:lastModifiedBy>
  <cp:revision>2</cp:revision>
  <cp:lastPrinted>2013-07-15T20:02:00Z</cp:lastPrinted>
  <dcterms:created xsi:type="dcterms:W3CDTF">2016-07-11T12:03:00Z</dcterms:created>
  <dcterms:modified xsi:type="dcterms:W3CDTF">2016-07-11T12:03:00Z</dcterms:modified>
</cp:coreProperties>
</file>