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A" w:rsidRDefault="0072485E" w:rsidP="0072485E">
      <w:pPr>
        <w:jc w:val="center"/>
      </w:pPr>
      <w:r>
        <w:t>World Languages Standard Division Document</w:t>
      </w:r>
    </w:p>
    <w:p w:rsidR="008020EC" w:rsidRPr="008020EC" w:rsidRDefault="00E2475A" w:rsidP="0072485E">
      <w:pPr>
        <w:jc w:val="center"/>
        <w:rPr>
          <w:b/>
        </w:rPr>
      </w:pPr>
      <w:r>
        <w:rPr>
          <w:b/>
        </w:rPr>
        <w:t>Level 5</w:t>
      </w:r>
    </w:p>
    <w:p w:rsidR="0072485E" w:rsidRDefault="0072485E" w:rsidP="0072485E">
      <w:pPr>
        <w:jc w:val="center"/>
      </w:pPr>
      <w:r>
        <w:t>High School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350"/>
        <w:gridCol w:w="4654"/>
        <w:gridCol w:w="2564"/>
      </w:tblGrid>
      <w:tr w:rsidR="004D0ED9" w:rsidTr="004D0ED9">
        <w:tc>
          <w:tcPr>
            <w:tcW w:w="1008" w:type="dxa"/>
          </w:tcPr>
          <w:p w:rsidR="0072485E" w:rsidRDefault="0072485E" w:rsidP="0072485E">
            <w:pPr>
              <w:jc w:val="center"/>
            </w:pPr>
            <w:r>
              <w:t>Time Frame</w:t>
            </w:r>
          </w:p>
        </w:tc>
        <w:tc>
          <w:tcPr>
            <w:tcW w:w="1350" w:type="dxa"/>
          </w:tcPr>
          <w:p w:rsidR="0072485E" w:rsidRDefault="0072485E" w:rsidP="0072485E">
            <w:pPr>
              <w:jc w:val="center"/>
            </w:pPr>
            <w:r>
              <w:t>Essential Standard</w:t>
            </w:r>
            <w:r w:rsidR="008020EC">
              <w:t xml:space="preserve"> &amp; Clarifying Objective</w:t>
            </w:r>
          </w:p>
        </w:tc>
        <w:tc>
          <w:tcPr>
            <w:tcW w:w="4654" w:type="dxa"/>
          </w:tcPr>
          <w:p w:rsidR="0072485E" w:rsidRDefault="008020EC" w:rsidP="0072485E">
            <w:pPr>
              <w:jc w:val="center"/>
            </w:pPr>
            <w:r>
              <w:t>Students will be able to:</w:t>
            </w:r>
          </w:p>
        </w:tc>
        <w:tc>
          <w:tcPr>
            <w:tcW w:w="2564" w:type="dxa"/>
          </w:tcPr>
          <w:p w:rsidR="0072485E" w:rsidRDefault="0072485E" w:rsidP="0072485E">
            <w:pPr>
              <w:jc w:val="center"/>
            </w:pPr>
            <w:r>
              <w:t>Teaching Strategies</w:t>
            </w:r>
          </w:p>
        </w:tc>
      </w:tr>
      <w:tr w:rsidR="004D0ED9" w:rsidTr="004D0ED9">
        <w:tc>
          <w:tcPr>
            <w:tcW w:w="1008" w:type="dxa"/>
          </w:tcPr>
          <w:p w:rsidR="0072485E" w:rsidRDefault="008020EC" w:rsidP="0072485E">
            <w:pPr>
              <w:jc w:val="center"/>
            </w:pPr>
            <w:r>
              <w:t>1</w:t>
            </w:r>
            <w:r w:rsidRPr="008020EC">
              <w:rPr>
                <w:vertAlign w:val="superscript"/>
              </w:rPr>
              <w:t>st</w:t>
            </w:r>
            <w:r>
              <w:t xml:space="preserve"> 6 Weeks</w:t>
            </w:r>
          </w:p>
        </w:tc>
        <w:tc>
          <w:tcPr>
            <w:tcW w:w="1350" w:type="dxa"/>
          </w:tcPr>
          <w:sdt>
            <w:sdtPr>
              <w:id w:val="9284507"/>
              <w:placeholder>
                <w:docPart w:val="F8171211C9764AB4BA76CAAF627174FF"/>
              </w:placeholder>
            </w:sdtPr>
            <w:sdtContent>
              <w:p w:rsidR="005C753C" w:rsidRPr="005C753C" w:rsidRDefault="005C753C" w:rsidP="00E2475A">
                <w:pPr>
                  <w:jc w:val="center"/>
                </w:pPr>
              </w:p>
              <w:p w:rsidR="004D0ED9" w:rsidRPr="004D0ED9" w:rsidRDefault="004D0ED9" w:rsidP="004D0ED9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4D0ED9"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IH.CLL.1.1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IH.CLL.1.2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IH.CLL.1.3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  <w:p w:rsidR="004D0ED9" w:rsidRPr="004D0ED9" w:rsidRDefault="004D0ED9" w:rsidP="004D0ED9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4D0ED9">
                  <w:rPr>
                    <w:rFonts w:ascii="Times" w:eastAsia="Times New Roman" w:hAnsi="Times" w:cs="Times New Roman"/>
                    <w:sz w:val="20"/>
                    <w:szCs w:val="20"/>
                  </w:rPr>
                  <w:t>IH.COD.1.1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IH.COD.1.2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IH.COD.1.3</w:t>
                </w: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  <w:p w:rsid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4D0ED9">
                  <w:rPr>
                    <w:rFonts w:ascii="Times" w:eastAsia="Times New Roman" w:hAnsi="Times" w:cs="Times New Roman"/>
                    <w:sz w:val="20"/>
                    <w:szCs w:val="20"/>
                  </w:rPr>
                  <w:t>IH.CMT.1.1</w:t>
                </w:r>
              </w:p>
              <w:p w:rsidR="0072485E" w:rsidRPr="004D0ED9" w:rsidRDefault="004D0ED9" w:rsidP="005C753C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4D0ED9">
                  <w:rPr>
                    <w:rFonts w:ascii="Times" w:eastAsia="Times New Roman" w:hAnsi="Times" w:cs="Times New Roman"/>
                    <w:sz w:val="20"/>
                    <w:szCs w:val="20"/>
                  </w:rPr>
                  <w:t>IH.CMT.1.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4654" w:type="dxa"/>
          </w:tcPr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state and support personal views in discussions about familiar topics in complicated settings.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communicate detailed factual information in social situations.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ask and answer questions related to areas of personal interest.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take an active part in discussions about a variety of familiar academic topics in complicated settings.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communicate detailed, factual information in academic situations.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ask and answer questions related to academic pursuits and career interests.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Carry out extended interactions on familiar and some unfamiliar topics with people from the target culture or communities of learners of the same target language.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Use the language to exchange detailed factual information with people from the target culture about familiar and unfamiliar topics, as well as personal views, in complicated situations.</w:t>
            </w:r>
          </w:p>
          <w:p w:rsidR="006E0B8D" w:rsidRPr="004D0ED9" w:rsidRDefault="006E0B8D" w:rsidP="004D0ED9">
            <w:pPr>
              <w:rPr>
                <w:b/>
              </w:rPr>
            </w:pPr>
          </w:p>
        </w:tc>
        <w:tc>
          <w:tcPr>
            <w:tcW w:w="2564" w:type="dxa"/>
          </w:tcPr>
          <w:p w:rsidR="0072485E" w:rsidRDefault="0072043F" w:rsidP="0072043F">
            <w:r>
              <w:t>--</w:t>
            </w:r>
            <w:r w:rsidR="005127B5">
              <w:t>Pre-test</w:t>
            </w:r>
          </w:p>
          <w:p w:rsidR="005127B5" w:rsidRDefault="0072043F" w:rsidP="0072043F">
            <w:r>
              <w:t>--</w:t>
            </w:r>
            <w:r w:rsidR="005127B5">
              <w:t>TPR (Total Physical Response)</w:t>
            </w:r>
          </w:p>
          <w:p w:rsidR="005127B5" w:rsidRDefault="0072043F" w:rsidP="0072043F">
            <w:r>
              <w:t>--</w:t>
            </w:r>
            <w:r w:rsidR="005127B5">
              <w:t>Vocabulary Lists</w:t>
            </w:r>
          </w:p>
          <w:p w:rsidR="0072043F" w:rsidRDefault="0072043F" w:rsidP="0072043F">
            <w:r>
              <w:t>--</w:t>
            </w:r>
            <w:r w:rsidR="005127B5">
              <w:t>Songs and Poetry</w:t>
            </w:r>
          </w:p>
          <w:p w:rsidR="005127B5" w:rsidRDefault="0072043F" w:rsidP="0072043F">
            <w:r>
              <w:t>--</w:t>
            </w:r>
            <w:r w:rsidR="005127B5">
              <w:t>Rhymes to remember pronunciation</w:t>
            </w:r>
          </w:p>
          <w:p w:rsidR="005127B5" w:rsidRDefault="0072043F" w:rsidP="0072043F">
            <w:r>
              <w:t>--</w:t>
            </w:r>
            <w:r w:rsidR="005127B5">
              <w:t>Verbal drill/Question and answer verbal practice</w:t>
            </w:r>
          </w:p>
          <w:p w:rsidR="0072043F" w:rsidRDefault="0072043F" w:rsidP="0072043F">
            <w:r>
              <w:t>--</w:t>
            </w:r>
            <w:r w:rsidR="005127B5">
              <w:t>Translations and readings</w:t>
            </w:r>
          </w:p>
          <w:p w:rsidR="005127B5" w:rsidRDefault="0072043F" w:rsidP="0072043F">
            <w:r>
              <w:t>--</w:t>
            </w:r>
            <w:r w:rsidR="005127B5">
              <w:t>Computer</w:t>
            </w:r>
          </w:p>
          <w:p w:rsidR="005736F8" w:rsidRDefault="0072043F" w:rsidP="0072043F">
            <w:r>
              <w:t>--</w:t>
            </w:r>
            <w:r w:rsidR="005736F8">
              <w:t>Text book</w:t>
            </w:r>
          </w:p>
          <w:p w:rsidR="005736F8" w:rsidRDefault="0072043F" w:rsidP="0072043F">
            <w:r>
              <w:t>--</w:t>
            </w:r>
            <w:r w:rsidR="005736F8">
              <w:t>Online/digital resources (duolingo.com for example)</w:t>
            </w:r>
          </w:p>
        </w:tc>
      </w:tr>
      <w:tr w:rsidR="004D0ED9" w:rsidTr="004D0ED9">
        <w:tc>
          <w:tcPr>
            <w:tcW w:w="1008" w:type="dxa"/>
          </w:tcPr>
          <w:p w:rsidR="0072485E" w:rsidRDefault="008020EC" w:rsidP="0072485E">
            <w:pPr>
              <w:jc w:val="center"/>
            </w:pPr>
            <w:r>
              <w:t>2</w:t>
            </w:r>
            <w:r w:rsidRPr="008020EC">
              <w:rPr>
                <w:vertAlign w:val="superscript"/>
              </w:rPr>
              <w:t>nd</w:t>
            </w:r>
            <w:r>
              <w:t xml:space="preserve"> 6 Weeks</w:t>
            </w:r>
          </w:p>
        </w:tc>
        <w:tc>
          <w:tcPr>
            <w:tcW w:w="1350" w:type="dxa"/>
          </w:tcPr>
          <w:p w:rsidR="0072485E" w:rsidRDefault="004D0ED9" w:rsidP="004D0ED9">
            <w:r w:rsidRPr="004D0ED9">
              <w:t>IH.CLL.2.1</w:t>
            </w:r>
          </w:p>
          <w:p w:rsidR="004D0ED9" w:rsidRDefault="004D0ED9" w:rsidP="004D0ED9">
            <w:r w:rsidRPr="004D0ED9">
              <w:t>IH.CLL.2.</w:t>
            </w:r>
            <w:r>
              <w:t>2</w:t>
            </w:r>
          </w:p>
          <w:p w:rsidR="004D0ED9" w:rsidRDefault="004D0ED9" w:rsidP="004D0ED9">
            <w:r w:rsidRPr="004D0ED9">
              <w:t>IH.CLL.2.</w:t>
            </w:r>
            <w:r>
              <w:t>3</w:t>
            </w:r>
          </w:p>
          <w:p w:rsidR="004D0ED9" w:rsidRDefault="004D0ED9" w:rsidP="004D0ED9">
            <w:r w:rsidRPr="004D0ED9">
              <w:t>IH.CLL.2.</w:t>
            </w:r>
            <w:r>
              <w:t>4</w:t>
            </w:r>
          </w:p>
          <w:p w:rsidR="004D0ED9" w:rsidRDefault="004D0ED9" w:rsidP="004D0ED9"/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>IH.COD.2.1</w:t>
            </w:r>
          </w:p>
          <w:p w:rsid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IH.COD.2.2</w:t>
            </w:r>
          </w:p>
          <w:p w:rsidR="0072043F" w:rsidRDefault="0072043F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>IH.CMT.2.1</w:t>
            </w:r>
          </w:p>
          <w:p w:rsidR="0072043F" w:rsidRPr="004D0ED9" w:rsidRDefault="0072043F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>IH.CMT.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2.2</w:t>
            </w:r>
          </w:p>
        </w:tc>
        <w:tc>
          <w:tcPr>
            <w:tcW w:w="4654" w:type="dxa"/>
          </w:tcPr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>Understand extended conversations or speech involving a combination of familiar and unfamiliar topics, live or via media.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many different types of texts that contain unfamiliar vocabulary.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how to differentiate between adapted and authentic texts.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Summarize texts that contain increasingly complex language structures and unfamiliar vocabulary.</w:t>
            </w:r>
          </w:p>
          <w:p w:rsidR="004D0ED9" w:rsidRPr="004D0ED9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extended discussions or lectures involving a combination of familiar and unfamiliar academic topics, live or via media.</w:t>
            </w:r>
          </w:p>
          <w:p w:rsidR="00A77B0F" w:rsidRDefault="004D0ED9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4D0ED9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detailed, factual information from many different types of academic texts and resources that contain unfamiliar vocabulary</w:t>
            </w:r>
          </w:p>
          <w:p w:rsid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Extrapolate information about practices, products, and perspectives presented in many different types of texts and media about familiar and unfamiliar topics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Understand the meaning of messages on familiar and 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unfamiliar topics used or displayed in the community or created by peers learning the same target language.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72043F" w:rsidRPr="004D0ED9" w:rsidRDefault="0072043F" w:rsidP="004D0ED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3F3C85" w:rsidRDefault="0072043F" w:rsidP="0072043F">
            <w:r>
              <w:lastRenderedPageBreak/>
              <w:t>SAME AS ABOVE</w:t>
            </w:r>
          </w:p>
          <w:p w:rsidR="0072043F" w:rsidRDefault="0072043F" w:rsidP="0072043F">
            <w:r>
              <w:t xml:space="preserve">--Spanish language TV </w:t>
            </w:r>
          </w:p>
          <w:p w:rsidR="0072043F" w:rsidRDefault="0059055C" w:rsidP="0072043F">
            <w:r>
              <w:t>--Spanish language magazines/newspapers</w:t>
            </w:r>
          </w:p>
          <w:p w:rsidR="0059055C" w:rsidRDefault="0059055C" w:rsidP="0072043F">
            <w:r>
              <w:t>--Conducting interviews</w:t>
            </w:r>
          </w:p>
          <w:p w:rsidR="0059055C" w:rsidRDefault="0059055C" w:rsidP="0072043F"/>
        </w:tc>
      </w:tr>
      <w:tr w:rsidR="004D0ED9" w:rsidTr="004D0ED9">
        <w:tc>
          <w:tcPr>
            <w:tcW w:w="1008" w:type="dxa"/>
          </w:tcPr>
          <w:p w:rsidR="0072485E" w:rsidRDefault="008020EC" w:rsidP="0072485E">
            <w:pPr>
              <w:jc w:val="center"/>
            </w:pPr>
            <w:r>
              <w:lastRenderedPageBreak/>
              <w:t>3</w:t>
            </w:r>
            <w:r w:rsidRPr="008020EC">
              <w:rPr>
                <w:vertAlign w:val="superscript"/>
              </w:rPr>
              <w:t>rd</w:t>
            </w:r>
            <w:r>
              <w:t xml:space="preserve"> 6 Weeks</w:t>
            </w:r>
          </w:p>
        </w:tc>
        <w:tc>
          <w:tcPr>
            <w:tcW w:w="1350" w:type="dxa"/>
          </w:tcPr>
          <w:sdt>
            <w:sdtPr>
              <w:id w:val="9284510"/>
              <w:placeholder>
                <w:docPart w:val="7FA0B91D0FAF4BCB989FB1424EBD1565"/>
              </w:placeholder>
            </w:sdtPr>
            <w:sdtContent>
              <w:p w:rsidR="0072043F" w:rsidRP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72043F"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IH.CLL.3.1</w:t>
                </w:r>
              </w:p>
              <w:p w:rsid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IH.CLL.3.2</w:t>
                </w:r>
              </w:p>
              <w:p w:rsid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IH.CLL.3.3</w:t>
                </w:r>
              </w:p>
              <w:p w:rsid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IH.CLL.3.4</w:t>
                </w:r>
              </w:p>
              <w:p w:rsid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  <w:p w:rsidR="0072043F" w:rsidRDefault="0072043F" w:rsidP="0072043F">
                <w:r w:rsidRPr="0072043F">
                  <w:t>IH.CLL.4.1</w:t>
                </w:r>
              </w:p>
              <w:p w:rsidR="0072043F" w:rsidRDefault="0072043F" w:rsidP="0072043F">
                <w:r>
                  <w:t>IH.CLL.4.2</w:t>
                </w:r>
              </w:p>
              <w:p w:rsidR="0072043F" w:rsidRDefault="0072043F" w:rsidP="0072043F"/>
              <w:p w:rsidR="0072043F" w:rsidRDefault="0072043F" w:rsidP="0072043F">
                <w:r w:rsidRPr="0072043F">
                  <w:t>IH.COD.3.1</w:t>
                </w:r>
              </w:p>
              <w:p w:rsidR="0072043F" w:rsidRDefault="0072043F" w:rsidP="0072043F">
                <w:r>
                  <w:t>IH.COD.3.2</w:t>
                </w:r>
              </w:p>
              <w:p w:rsidR="0072043F" w:rsidRDefault="0072043F" w:rsidP="0072043F">
                <w:r>
                  <w:t>IH.COD.3.2</w:t>
                </w:r>
              </w:p>
              <w:p w:rsidR="0072043F" w:rsidRDefault="0072043F" w:rsidP="0072043F">
                <w:r>
                  <w:t>IH.COD.3.4</w:t>
                </w:r>
              </w:p>
              <w:p w:rsidR="0072043F" w:rsidRDefault="0072043F" w:rsidP="0072043F"/>
              <w:p w:rsidR="0072043F" w:rsidRP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72043F">
                  <w:rPr>
                    <w:rFonts w:ascii="Times" w:eastAsia="Times New Roman" w:hAnsi="Times" w:cs="Times New Roman"/>
                    <w:sz w:val="20"/>
                    <w:szCs w:val="20"/>
                  </w:rPr>
                  <w:t>IH.COD.4.1</w:t>
                </w:r>
              </w:p>
              <w:p w:rsidR="005C753C" w:rsidRPr="0072043F" w:rsidRDefault="0072043F" w:rsidP="0072043F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IH.COD.4.2</w:t>
                </w:r>
              </w:p>
            </w:sdtContent>
          </w:sdt>
        </w:tc>
        <w:tc>
          <w:tcPr>
            <w:tcW w:w="4654" w:type="dxa"/>
          </w:tcPr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Create clear, detailed descriptions for presentations about events, experiences, and personal interests.</w:t>
            </w:r>
          </w:p>
          <w:p w:rsidR="0072043F" w:rsidRDefault="0072043F" w:rsidP="0072043F">
            <w:r>
              <w:t>-- Use the language to provide and support personal</w:t>
            </w:r>
          </w:p>
          <w:p w:rsidR="00DF5DC2" w:rsidRDefault="0072043F" w:rsidP="0072043F">
            <w:proofErr w:type="gramStart"/>
            <w:r>
              <w:t>viewpoints</w:t>
            </w:r>
            <w:proofErr w:type="gramEnd"/>
            <w:r>
              <w:t xml:space="preserve"> and opinions.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Use detailed narratives, descriptions and explanations about familiar and unfamiliar topics to give spoken and written presentations.</w:t>
            </w:r>
          </w:p>
          <w:p w:rsid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Implement consistent pronunciation and appropriate voice inflection in spoken communication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Identify dialectical differences in media from various cultures.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Evaluate texts and presentations for cultural viewpoints, values, and bias.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Use the language to give spoken and written presentations on a variety of familiar and some unfamiliar academic topics.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Summarize personal views related to academic content with supporting details.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Explain familiar and new concepts related to other academic content areas using detailed descriptions and narratives.</w:t>
            </w:r>
          </w:p>
          <w:p w:rsid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Use readily available technology tools and digital literacy skills to present academic information in the target language.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>Understand how geography and history impact the development of global culture and civilization.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72043F">
              <w:rPr>
                <w:rFonts w:ascii="Times" w:eastAsia="Times New Roman" w:hAnsi="Times" w:cs="Times New Roman"/>
                <w:sz w:val="20"/>
                <w:szCs w:val="20"/>
              </w:rPr>
              <w:t xml:space="preserve"> Analyze the target culture and its civilizations in terms of how products, perspectives, and practices are interdependent.</w:t>
            </w:r>
          </w:p>
          <w:p w:rsidR="0072043F" w:rsidRPr="0072043F" w:rsidRDefault="0072043F" w:rsidP="0072043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5736F8" w:rsidRDefault="0059055C" w:rsidP="0059055C">
            <w:r>
              <w:t>SAME AS ABOVE</w:t>
            </w:r>
          </w:p>
          <w:p w:rsidR="0059055C" w:rsidRDefault="0059055C" w:rsidP="0059055C"/>
          <w:p w:rsidR="0059055C" w:rsidRDefault="0059055C" w:rsidP="0059055C">
            <w:r>
              <w:t>--Opinion papers</w:t>
            </w:r>
          </w:p>
          <w:p w:rsidR="0059055C" w:rsidRDefault="0059055C" w:rsidP="0059055C">
            <w:r>
              <w:t>--Research papers</w:t>
            </w:r>
          </w:p>
          <w:p w:rsidR="0059055C" w:rsidRDefault="0059055C" w:rsidP="0059055C">
            <w:r>
              <w:t>--Authentic texts</w:t>
            </w:r>
          </w:p>
          <w:p w:rsidR="0059055C" w:rsidRDefault="0059055C" w:rsidP="0059055C">
            <w:r>
              <w:t>--</w:t>
            </w:r>
            <w:proofErr w:type="spellStart"/>
            <w:r>
              <w:t>Powerpoints</w:t>
            </w:r>
            <w:proofErr w:type="spellEnd"/>
          </w:p>
          <w:p w:rsidR="0059055C" w:rsidRDefault="0059055C" w:rsidP="0059055C">
            <w:r>
              <w:t>--</w:t>
            </w:r>
            <w:proofErr w:type="spellStart"/>
            <w:r>
              <w:t>Prezi</w:t>
            </w:r>
            <w:proofErr w:type="spellEnd"/>
          </w:p>
          <w:p w:rsidR="0059055C" w:rsidRDefault="0059055C" w:rsidP="0059055C">
            <w:r>
              <w:t>--Blogs</w:t>
            </w:r>
          </w:p>
          <w:p w:rsidR="0059055C" w:rsidRDefault="0059055C" w:rsidP="0059055C">
            <w:bookmarkStart w:id="0" w:name="_GoBack"/>
            <w:bookmarkEnd w:id="0"/>
          </w:p>
        </w:tc>
      </w:tr>
      <w:tr w:rsidR="004D0ED9" w:rsidTr="004D0ED9">
        <w:tc>
          <w:tcPr>
            <w:tcW w:w="1008" w:type="dxa"/>
          </w:tcPr>
          <w:p w:rsidR="0072485E" w:rsidRDefault="0072485E" w:rsidP="0072485E">
            <w:pPr>
              <w:jc w:val="center"/>
            </w:pPr>
          </w:p>
        </w:tc>
        <w:tc>
          <w:tcPr>
            <w:tcW w:w="1350" w:type="dxa"/>
          </w:tcPr>
          <w:p w:rsidR="0072485E" w:rsidRDefault="0072485E" w:rsidP="0072485E">
            <w:pPr>
              <w:jc w:val="center"/>
            </w:pPr>
          </w:p>
        </w:tc>
        <w:tc>
          <w:tcPr>
            <w:tcW w:w="4654" w:type="dxa"/>
          </w:tcPr>
          <w:p w:rsidR="0072485E" w:rsidRDefault="0072485E" w:rsidP="0072485E">
            <w:pPr>
              <w:jc w:val="center"/>
            </w:pPr>
          </w:p>
        </w:tc>
        <w:tc>
          <w:tcPr>
            <w:tcW w:w="2564" w:type="dxa"/>
          </w:tcPr>
          <w:p w:rsidR="0072485E" w:rsidRDefault="0072485E" w:rsidP="0072485E">
            <w:pPr>
              <w:jc w:val="center"/>
            </w:pPr>
          </w:p>
        </w:tc>
      </w:tr>
    </w:tbl>
    <w:p w:rsidR="0072485E" w:rsidRDefault="0072485E" w:rsidP="0072485E">
      <w:pPr>
        <w:jc w:val="center"/>
      </w:pPr>
    </w:p>
    <w:sectPr w:rsidR="0072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F2C"/>
    <w:multiLevelType w:val="hybridMultilevel"/>
    <w:tmpl w:val="F3CE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7A2"/>
    <w:multiLevelType w:val="hybridMultilevel"/>
    <w:tmpl w:val="1430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D28EB"/>
    <w:multiLevelType w:val="hybridMultilevel"/>
    <w:tmpl w:val="4DD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E"/>
    <w:rsid w:val="001C439C"/>
    <w:rsid w:val="002215F3"/>
    <w:rsid w:val="002E0A4A"/>
    <w:rsid w:val="003F3C85"/>
    <w:rsid w:val="004D0ED9"/>
    <w:rsid w:val="005127B5"/>
    <w:rsid w:val="005736F8"/>
    <w:rsid w:val="00580649"/>
    <w:rsid w:val="0059055C"/>
    <w:rsid w:val="005C753C"/>
    <w:rsid w:val="005D58F7"/>
    <w:rsid w:val="006E0B8D"/>
    <w:rsid w:val="0072043F"/>
    <w:rsid w:val="0072485E"/>
    <w:rsid w:val="008020EC"/>
    <w:rsid w:val="00A30DEB"/>
    <w:rsid w:val="00A77B0F"/>
    <w:rsid w:val="00DF5DC2"/>
    <w:rsid w:val="00E2475A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71211C9764AB4BA76CAAF6271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63F-2E7F-457B-B4A5-C7EEFE175DAD}"/>
      </w:docPartPr>
      <w:docPartBody>
        <w:p w:rsidR="003F0E9A" w:rsidRDefault="00DE0713" w:rsidP="00DE0713">
          <w:pPr>
            <w:pStyle w:val="F8171211C9764AB4BA76CAAF627174FF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7FA0B91D0FAF4BCB989FB1424EBD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3DC4-D35F-41E9-8DB7-E0B173109CFA}"/>
      </w:docPartPr>
      <w:docPartBody>
        <w:p w:rsidR="003F0E9A" w:rsidRDefault="00DE0713" w:rsidP="00DE0713">
          <w:pPr>
            <w:pStyle w:val="7FA0B91D0FAF4BCB989FB1424EBD1565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0"/>
    <w:rsid w:val="002B0C58"/>
    <w:rsid w:val="003F0E9A"/>
    <w:rsid w:val="005474BF"/>
    <w:rsid w:val="007F7B7D"/>
    <w:rsid w:val="00B9338A"/>
    <w:rsid w:val="00DE0713"/>
    <w:rsid w:val="00D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13"/>
    <w:rPr>
      <w:color w:val="808080"/>
    </w:rPr>
  </w:style>
  <w:style w:type="paragraph" w:customStyle="1" w:styleId="DCC0C31EF527409F95C2548354F451F8">
    <w:name w:val="DCC0C31EF527409F95C2548354F451F8"/>
    <w:rsid w:val="00DE1980"/>
  </w:style>
  <w:style w:type="paragraph" w:customStyle="1" w:styleId="F8171211C9764AB4BA76CAAF627174FF">
    <w:name w:val="F8171211C9764AB4BA76CAAF627174FF"/>
    <w:rsid w:val="00DE0713"/>
  </w:style>
  <w:style w:type="paragraph" w:customStyle="1" w:styleId="043375681E764FCD9D132A5AAC189EFA">
    <w:name w:val="043375681E764FCD9D132A5AAC189EFA"/>
    <w:rsid w:val="00DE0713"/>
  </w:style>
  <w:style w:type="paragraph" w:customStyle="1" w:styleId="7FA0B91D0FAF4BCB989FB1424EBD1565">
    <w:name w:val="7FA0B91D0FAF4BCB989FB1424EBD1565"/>
    <w:rsid w:val="00DE07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713"/>
    <w:rPr>
      <w:color w:val="808080"/>
    </w:rPr>
  </w:style>
  <w:style w:type="paragraph" w:customStyle="1" w:styleId="DCC0C31EF527409F95C2548354F451F8">
    <w:name w:val="DCC0C31EF527409F95C2548354F451F8"/>
    <w:rsid w:val="00DE1980"/>
  </w:style>
  <w:style w:type="paragraph" w:customStyle="1" w:styleId="F8171211C9764AB4BA76CAAF627174FF">
    <w:name w:val="F8171211C9764AB4BA76CAAF627174FF"/>
    <w:rsid w:val="00DE0713"/>
  </w:style>
  <w:style w:type="paragraph" w:customStyle="1" w:styleId="043375681E764FCD9D132A5AAC189EFA">
    <w:name w:val="043375681E764FCD9D132A5AAC189EFA"/>
    <w:rsid w:val="00DE0713"/>
  </w:style>
  <w:style w:type="paragraph" w:customStyle="1" w:styleId="7FA0B91D0FAF4BCB989FB1424EBD1565">
    <w:name w:val="7FA0B91D0FAF4BCB989FB1424EBD1565"/>
    <w:rsid w:val="00DE0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Hill</dc:creator>
  <cp:lastModifiedBy>Jessica Mosall</cp:lastModifiedBy>
  <cp:revision>2</cp:revision>
  <dcterms:created xsi:type="dcterms:W3CDTF">2015-04-22T23:18:00Z</dcterms:created>
  <dcterms:modified xsi:type="dcterms:W3CDTF">2015-04-22T23:18:00Z</dcterms:modified>
</cp:coreProperties>
</file>